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529F2" w14:textId="77777777" w:rsidR="001F1B6F" w:rsidRPr="00B4125B" w:rsidRDefault="001F1B6F" w:rsidP="001F1B6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4125B">
        <w:rPr>
          <w:rFonts w:ascii="Arial" w:hAnsi="Arial" w:cs="Arial"/>
          <w:noProof/>
        </w:rPr>
        <w:drawing>
          <wp:inline distT="0" distB="0" distL="0" distR="0" wp14:anchorId="7DC6E0A8" wp14:editId="51A592A1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125B">
        <w:rPr>
          <w:rFonts w:ascii="Arial" w:hAnsi="Arial" w:cs="Arial"/>
        </w:rPr>
        <w:t>MARSZAŁEK WOJEWÓDZTWA PODKARPACKIEGO</w:t>
      </w:r>
    </w:p>
    <w:p w14:paraId="161EB98D" w14:textId="3D14D81B" w:rsidR="00A94BD1" w:rsidRDefault="00544967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OS.I.7222.55.3</w:t>
      </w:r>
      <w:r w:rsidR="000F1138">
        <w:rPr>
          <w:rFonts w:ascii="Arial" w:hAnsi="Arial" w:cs="Arial"/>
          <w:color w:val="000000"/>
        </w:rPr>
        <w:t>.2014.MH</w:t>
      </w:r>
      <w:r w:rsidR="00092252">
        <w:rPr>
          <w:rFonts w:ascii="Arial" w:hAnsi="Arial" w:cs="Arial"/>
          <w:color w:val="000000"/>
        </w:rPr>
        <w:tab/>
      </w:r>
      <w:r w:rsidR="00092252">
        <w:rPr>
          <w:rFonts w:ascii="Arial" w:hAnsi="Arial" w:cs="Arial"/>
          <w:color w:val="000000"/>
        </w:rPr>
        <w:tab/>
      </w:r>
      <w:r w:rsidR="00092252">
        <w:rPr>
          <w:rFonts w:ascii="Arial" w:hAnsi="Arial" w:cs="Arial"/>
          <w:color w:val="000000"/>
        </w:rPr>
        <w:tab/>
      </w:r>
      <w:r w:rsidR="00092252">
        <w:rPr>
          <w:rFonts w:ascii="Arial" w:hAnsi="Arial" w:cs="Arial"/>
          <w:color w:val="000000"/>
        </w:rPr>
        <w:tab/>
      </w:r>
      <w:r w:rsidR="00092252">
        <w:rPr>
          <w:rFonts w:ascii="Arial" w:hAnsi="Arial" w:cs="Arial"/>
          <w:color w:val="000000"/>
        </w:rPr>
        <w:tab/>
      </w:r>
      <w:r w:rsidR="00092252">
        <w:rPr>
          <w:rFonts w:ascii="Arial" w:hAnsi="Arial" w:cs="Arial"/>
          <w:color w:val="000000"/>
        </w:rPr>
        <w:tab/>
      </w:r>
      <w:r w:rsidR="000F1138">
        <w:rPr>
          <w:rFonts w:ascii="Arial" w:hAnsi="Arial" w:cs="Arial"/>
          <w:color w:val="000000"/>
        </w:rPr>
        <w:t>Rzeszów, 2014</w:t>
      </w:r>
      <w:r w:rsidR="00A94BD1">
        <w:rPr>
          <w:rFonts w:ascii="Arial" w:hAnsi="Arial" w:cs="Arial"/>
          <w:color w:val="000000"/>
        </w:rPr>
        <w:t>-</w:t>
      </w:r>
      <w:r w:rsidR="005E2134">
        <w:rPr>
          <w:rFonts w:ascii="Arial" w:hAnsi="Arial" w:cs="Arial"/>
          <w:color w:val="000000"/>
        </w:rPr>
        <w:t>10</w:t>
      </w:r>
      <w:r w:rsidR="00F97D4C">
        <w:rPr>
          <w:rFonts w:ascii="Arial" w:hAnsi="Arial" w:cs="Arial"/>
          <w:color w:val="000000"/>
        </w:rPr>
        <w:t>-</w:t>
      </w:r>
      <w:r w:rsidR="00092252">
        <w:rPr>
          <w:rFonts w:ascii="Arial" w:hAnsi="Arial" w:cs="Arial"/>
          <w:color w:val="000000"/>
        </w:rPr>
        <w:t>14</w:t>
      </w:r>
    </w:p>
    <w:p w14:paraId="735A1741" w14:textId="63B35182" w:rsidR="00A94BD1" w:rsidRPr="00A94BD1" w:rsidRDefault="00A94BD1" w:rsidP="009C1EE2">
      <w:pPr>
        <w:pStyle w:val="Nagwek1"/>
      </w:pPr>
      <w:r w:rsidRPr="009C1EE2">
        <w:t>DECYZJA</w:t>
      </w:r>
    </w:p>
    <w:p w14:paraId="623B11D8" w14:textId="77777777" w:rsidR="00021E92" w:rsidRPr="00021E92" w:rsidRDefault="00021E92" w:rsidP="00021E92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0F2887C7" w14:textId="77777777" w:rsidR="00021E92" w:rsidRDefault="00960CC0" w:rsidP="00021E92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163</w:t>
      </w:r>
      <w:r w:rsidR="00021E92"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 w:rsidR="00066754">
        <w:rPr>
          <w:rFonts w:ascii="Arial" w:hAnsi="Arial" w:cs="Arial"/>
          <w:color w:val="000000"/>
        </w:rPr>
        <w:t xml:space="preserve"> </w:t>
      </w:r>
      <w:r w:rsidR="00021E92" w:rsidRPr="00021E92">
        <w:rPr>
          <w:rFonts w:ascii="Arial" w:hAnsi="Arial" w:cs="Arial"/>
          <w:color w:val="000000"/>
        </w:rPr>
        <w:t>U</w:t>
      </w:r>
      <w:r w:rsidR="00066754">
        <w:rPr>
          <w:rFonts w:ascii="Arial" w:hAnsi="Arial" w:cs="Arial"/>
          <w:color w:val="000000"/>
        </w:rPr>
        <w:t>.</w:t>
      </w:r>
      <w:r w:rsidR="000F1138">
        <w:rPr>
          <w:rFonts w:ascii="Arial" w:hAnsi="Arial" w:cs="Arial"/>
          <w:color w:val="000000"/>
        </w:rPr>
        <w:t xml:space="preserve"> z 2013 r. </w:t>
      </w:r>
      <w:r w:rsidR="00021E92" w:rsidRPr="00021E92">
        <w:rPr>
          <w:rFonts w:ascii="Arial" w:hAnsi="Arial" w:cs="Arial"/>
          <w:color w:val="000000"/>
        </w:rPr>
        <w:t>p</w:t>
      </w:r>
      <w:r w:rsidR="000F1138">
        <w:rPr>
          <w:rFonts w:ascii="Arial" w:hAnsi="Arial" w:cs="Arial"/>
          <w:color w:val="000000"/>
        </w:rPr>
        <w:t>oz. 267</w:t>
      </w:r>
      <w:r>
        <w:rPr>
          <w:rFonts w:ascii="Arial" w:hAnsi="Arial" w:cs="Arial"/>
          <w:color w:val="000000"/>
        </w:rPr>
        <w:t xml:space="preserve"> ze zm.</w:t>
      </w:r>
      <w:r w:rsidR="00021E92" w:rsidRPr="00021E9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w związku z art. </w:t>
      </w:r>
      <w:r w:rsidRPr="00D87673">
        <w:rPr>
          <w:rFonts w:ascii="Arial" w:hAnsi="Arial" w:cs="Arial"/>
        </w:rPr>
        <w:t>28 ust. 2 ustawy z dnia 11 lipca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o zmianie ustawy – Prawo ochrony środowiska oraz niektórych innych ustaw (Dz. U. z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poz. 1101)</w:t>
      </w:r>
      <w:r w:rsidR="00021E92" w:rsidRPr="00021E92">
        <w:rPr>
          <w:rFonts w:ascii="Arial" w:hAnsi="Arial" w:cs="Arial"/>
          <w:color w:val="000000"/>
        </w:rPr>
        <w:t>,</w:t>
      </w:r>
    </w:p>
    <w:p w14:paraId="20ED9DE2" w14:textId="095CA904" w:rsidR="00021E92" w:rsidRPr="00960CC0" w:rsidRDefault="00FD712D" w:rsidP="00960CC0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art. 188 ust. 1, </w:t>
      </w:r>
      <w:r w:rsidR="00960CC0" w:rsidRPr="00021E92">
        <w:rPr>
          <w:rFonts w:ascii="Arial" w:hAnsi="Arial" w:cs="Arial"/>
          <w:b w:val="0"/>
          <w:sz w:val="24"/>
        </w:rPr>
        <w:t>art. 211</w:t>
      </w:r>
      <w:r w:rsidR="00025CFB">
        <w:rPr>
          <w:rFonts w:ascii="Arial" w:hAnsi="Arial" w:cs="Arial"/>
          <w:b w:val="0"/>
          <w:sz w:val="24"/>
        </w:rPr>
        <w:t xml:space="preserve"> ust. 5 i ust. 6 pkt 3</w:t>
      </w:r>
      <w:r w:rsidR="00B0052E">
        <w:rPr>
          <w:rFonts w:ascii="Arial" w:hAnsi="Arial" w:cs="Arial"/>
          <w:b w:val="0"/>
          <w:sz w:val="24"/>
        </w:rPr>
        <w:t>)</w:t>
      </w:r>
      <w:r w:rsidR="00025CFB">
        <w:rPr>
          <w:rFonts w:ascii="Arial" w:hAnsi="Arial" w:cs="Arial"/>
          <w:b w:val="0"/>
          <w:sz w:val="24"/>
        </w:rPr>
        <w:t xml:space="preserve"> i 12</w:t>
      </w:r>
      <w:r w:rsidR="00B0052E">
        <w:rPr>
          <w:rFonts w:ascii="Arial" w:hAnsi="Arial" w:cs="Arial"/>
          <w:b w:val="0"/>
          <w:sz w:val="24"/>
        </w:rPr>
        <w:t>)</w:t>
      </w:r>
      <w:r w:rsidR="00960CC0" w:rsidRPr="00021E92">
        <w:rPr>
          <w:rFonts w:ascii="Arial" w:hAnsi="Arial" w:cs="Arial"/>
          <w:b w:val="0"/>
          <w:sz w:val="24"/>
        </w:rPr>
        <w:t>,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art. 378 ust. 2</w:t>
      </w:r>
      <w:r w:rsidR="00960CC0">
        <w:rPr>
          <w:rFonts w:ascii="Arial" w:hAnsi="Arial" w:cs="Arial"/>
          <w:b w:val="0"/>
          <w:sz w:val="24"/>
        </w:rPr>
        <w:t>a</w:t>
      </w:r>
      <w:r w:rsidR="00960CC0"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Prawo o</w:t>
      </w:r>
      <w:r w:rsidR="00960CC0">
        <w:rPr>
          <w:rFonts w:ascii="Arial" w:hAnsi="Arial" w:cs="Arial"/>
          <w:b w:val="0"/>
          <w:sz w:val="24"/>
        </w:rPr>
        <w:t xml:space="preserve">chrony środowiska (Dz. U. z </w:t>
      </w:r>
      <w:r w:rsidR="00960CC0" w:rsidRPr="00960CC0">
        <w:rPr>
          <w:rFonts w:ascii="Arial" w:hAnsi="Arial" w:cs="Arial"/>
          <w:b w:val="0"/>
          <w:sz w:val="24"/>
        </w:rPr>
        <w:t xml:space="preserve">2013 r. poz. 1232 ze zm.) w związku z </w:t>
      </w:r>
      <w:r w:rsidR="00544967">
        <w:rPr>
          <w:rFonts w:ascii="Arial" w:hAnsi="Arial" w:cs="Arial"/>
          <w:b w:val="0"/>
          <w:sz w:val="24"/>
        </w:rPr>
        <w:t>§ 2 ust. 1 pkt 14</w:t>
      </w:r>
      <w:r w:rsidR="00021E92" w:rsidRPr="00960CC0">
        <w:rPr>
          <w:rFonts w:ascii="Arial" w:hAnsi="Arial" w:cs="Arial"/>
          <w:b w:val="0"/>
          <w:sz w:val="24"/>
        </w:rPr>
        <w:t xml:space="preserve"> rozporządzenia Rady M</w:t>
      </w:r>
      <w:r w:rsidR="000F1138" w:rsidRPr="00960CC0">
        <w:rPr>
          <w:rFonts w:ascii="Arial" w:hAnsi="Arial" w:cs="Arial"/>
          <w:b w:val="0"/>
          <w:sz w:val="24"/>
        </w:rPr>
        <w:t>inistrów z dnia 9 listopada 2010</w:t>
      </w:r>
      <w:r w:rsidR="00021E92" w:rsidRPr="00960CC0">
        <w:rPr>
          <w:rFonts w:ascii="Arial" w:hAnsi="Arial" w:cs="Arial"/>
          <w:b w:val="0"/>
          <w:sz w:val="24"/>
        </w:rPr>
        <w:t xml:space="preserve"> r. w sprawie przedsięwzięć mogących zna</w:t>
      </w:r>
      <w:r w:rsidR="00960CC0" w:rsidRPr="00960CC0">
        <w:rPr>
          <w:rFonts w:ascii="Arial" w:hAnsi="Arial" w:cs="Arial"/>
          <w:b w:val="0"/>
          <w:sz w:val="24"/>
        </w:rPr>
        <w:t>cząco oddziaływać na środowisko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0F1138" w:rsidRPr="00960CC0">
        <w:rPr>
          <w:rFonts w:ascii="Arial" w:hAnsi="Arial" w:cs="Arial"/>
          <w:b w:val="0"/>
          <w:sz w:val="24"/>
        </w:rPr>
        <w:t>(Dz. U. Nr 213 poz. 1397</w:t>
      </w:r>
      <w:r w:rsidR="00021E92" w:rsidRPr="00960CC0">
        <w:rPr>
          <w:rFonts w:ascii="Arial" w:hAnsi="Arial" w:cs="Arial"/>
          <w:b w:val="0"/>
          <w:sz w:val="24"/>
        </w:rPr>
        <w:t xml:space="preserve"> </w:t>
      </w:r>
      <w:r w:rsidR="00426B58" w:rsidRPr="00960CC0">
        <w:rPr>
          <w:rFonts w:ascii="Arial" w:hAnsi="Arial" w:cs="Arial"/>
          <w:b w:val="0"/>
          <w:sz w:val="24"/>
        </w:rPr>
        <w:t>ze zm.</w:t>
      </w:r>
      <w:r w:rsidR="00021E92" w:rsidRPr="00960CC0">
        <w:rPr>
          <w:rFonts w:ascii="Arial" w:hAnsi="Arial" w:cs="Arial"/>
          <w:b w:val="0"/>
          <w:sz w:val="24"/>
        </w:rPr>
        <w:t>),</w:t>
      </w:r>
    </w:p>
    <w:p w14:paraId="6374CAEE" w14:textId="1558A4F8" w:rsidR="00287E59" w:rsidRDefault="00287E59" w:rsidP="009C4DF8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1299FC1B" w14:textId="14C59E0F" w:rsidR="00287E59" w:rsidRPr="009C1EE2" w:rsidRDefault="008C4ABA" w:rsidP="00923A93">
      <w:pPr>
        <w:pStyle w:val="Nagwek2"/>
      </w:pPr>
      <w:r w:rsidRPr="009C1EE2">
        <w:t>Z</w:t>
      </w:r>
      <w:r w:rsidR="00960CC0" w:rsidRPr="009C1EE2">
        <w:t xml:space="preserve">mieniam z urzędu decyzję Marszałka Województwa Podkarpackiego z dnia </w:t>
      </w:r>
      <w:r w:rsidR="00544967" w:rsidRPr="009C1EE2">
        <w:t>26</w:t>
      </w:r>
      <w:r w:rsidR="009C4DF8" w:rsidRPr="009C1EE2">
        <w:t> </w:t>
      </w:r>
      <w:r w:rsidR="00CC76B1" w:rsidRPr="009C1EE2">
        <w:t>lipca</w:t>
      </w:r>
      <w:r w:rsidR="00544967" w:rsidRPr="009C1EE2">
        <w:t xml:space="preserve"> 2013</w:t>
      </w:r>
      <w:r w:rsidR="00960CC0" w:rsidRPr="009C1EE2">
        <w:t xml:space="preserve"> r. znak: </w:t>
      </w:r>
      <w:r w:rsidR="00544967" w:rsidRPr="009C1EE2">
        <w:t>OS-I.7222.20.3.2012</w:t>
      </w:r>
      <w:r w:rsidR="00960CC0" w:rsidRPr="009C1EE2">
        <w:t>.MH, udzielającą</w:t>
      </w:r>
      <w:r w:rsidR="00F6615A" w:rsidRPr="009C1EE2">
        <w:t xml:space="preserve"> </w:t>
      </w:r>
      <w:r w:rsidR="00544967" w:rsidRPr="009C1EE2">
        <w:t>Przedsiębiorstwu Produkcyjno – Usługowo – Handlowemu AUTOPART Jacek Bąk Sp. z o.o., ul.</w:t>
      </w:r>
      <w:r w:rsidR="009C4DF8" w:rsidRPr="009C1EE2">
        <w:t> </w:t>
      </w:r>
      <w:r w:rsidR="00544967" w:rsidRPr="009C1EE2">
        <w:t xml:space="preserve">Kwiatkowskiego 2a, 39-300 Mielec (REGON 180105883) </w:t>
      </w:r>
      <w:r w:rsidR="00CC76B1" w:rsidRPr="009C1EE2">
        <w:t>pozwolenia zintegrowanego na prowadze</w:t>
      </w:r>
      <w:r w:rsidR="00544967" w:rsidRPr="009C1EE2">
        <w:t>nie instalacji do produkcji akumulatorów w</w:t>
      </w:r>
      <w:r w:rsidR="009C4DF8" w:rsidRPr="009C1EE2">
        <w:t> </w:t>
      </w:r>
      <w:r w:rsidR="00544967" w:rsidRPr="009C1EE2">
        <w:t xml:space="preserve">maksymalnej ilości 2363000 szt./rok dla potrzeb </w:t>
      </w:r>
      <w:r w:rsidR="00544967" w:rsidRPr="009C1EE2">
        <w:rPr>
          <w:spacing w:val="5"/>
        </w:rPr>
        <w:t xml:space="preserve">samochodów osobowych, ciężarowych, dostawczych, autobusów, ciągników i maszyn </w:t>
      </w:r>
      <w:r w:rsidR="00544967" w:rsidRPr="009C1EE2">
        <w:rPr>
          <w:spacing w:val="2"/>
        </w:rPr>
        <w:t>rolniczych</w:t>
      </w:r>
      <w:r w:rsidR="00544967" w:rsidRPr="009C1EE2">
        <w:t xml:space="preserve"> </w:t>
      </w:r>
      <w:r w:rsidR="00CC2325" w:rsidRPr="009C1EE2">
        <w:t>w</w:t>
      </w:r>
      <w:r w:rsidR="009C4DF8" w:rsidRPr="009C1EE2">
        <w:t> </w:t>
      </w:r>
      <w:r w:rsidR="00960CC0" w:rsidRPr="009C1EE2">
        <w:t>następujący sposób</w:t>
      </w:r>
      <w:r w:rsidR="00946E40" w:rsidRPr="009C1EE2">
        <w:t>:</w:t>
      </w:r>
    </w:p>
    <w:p w14:paraId="1C510E1D" w14:textId="2F0A30A0" w:rsidR="007104FC" w:rsidRPr="00463183" w:rsidRDefault="007104FC" w:rsidP="00463183">
      <w:pPr>
        <w:pStyle w:val="Nagwek3"/>
        <w:spacing w:after="240"/>
        <w:rPr>
          <w:rFonts w:ascii="Arial" w:hAnsi="Arial" w:cs="Arial"/>
          <w:b/>
          <w:bCs/>
          <w:color w:val="auto"/>
        </w:rPr>
      </w:pPr>
      <w:r w:rsidRPr="00463183">
        <w:rPr>
          <w:rFonts w:ascii="Arial" w:hAnsi="Arial" w:cs="Arial"/>
          <w:b/>
          <w:bCs/>
          <w:color w:val="auto"/>
        </w:rPr>
        <w:t>I.1.</w:t>
      </w:r>
      <w:r w:rsidR="00B214DE" w:rsidRPr="00463183">
        <w:rPr>
          <w:rFonts w:ascii="Arial" w:hAnsi="Arial" w:cs="Arial"/>
          <w:b/>
          <w:bCs/>
          <w:color w:val="auto"/>
        </w:rPr>
        <w:t xml:space="preserve"> Po punkcie VIII dod</w:t>
      </w:r>
      <w:r w:rsidR="00D17676" w:rsidRPr="00463183">
        <w:rPr>
          <w:rFonts w:ascii="Arial" w:hAnsi="Arial" w:cs="Arial"/>
          <w:b/>
          <w:bCs/>
          <w:color w:val="auto"/>
        </w:rPr>
        <w:t>aje się</w:t>
      </w:r>
      <w:r w:rsidR="00B214DE" w:rsidRPr="00463183">
        <w:rPr>
          <w:rFonts w:ascii="Arial" w:hAnsi="Arial" w:cs="Arial"/>
          <w:b/>
          <w:bCs/>
          <w:color w:val="auto"/>
        </w:rPr>
        <w:t xml:space="preserve"> punkty </w:t>
      </w:r>
      <w:proofErr w:type="spellStart"/>
      <w:r w:rsidR="00B214DE" w:rsidRPr="00463183">
        <w:rPr>
          <w:rFonts w:ascii="Arial" w:hAnsi="Arial" w:cs="Arial"/>
          <w:b/>
          <w:bCs/>
          <w:color w:val="auto"/>
        </w:rPr>
        <w:t>VIIIa</w:t>
      </w:r>
      <w:proofErr w:type="spellEnd"/>
      <w:r w:rsidR="00B214DE" w:rsidRPr="00463183">
        <w:rPr>
          <w:rFonts w:ascii="Arial" w:hAnsi="Arial" w:cs="Arial"/>
          <w:b/>
          <w:bCs/>
          <w:color w:val="auto"/>
        </w:rPr>
        <w:t xml:space="preserve"> i </w:t>
      </w:r>
      <w:proofErr w:type="spellStart"/>
      <w:r w:rsidR="00B214DE" w:rsidRPr="00463183">
        <w:rPr>
          <w:rFonts w:ascii="Arial" w:hAnsi="Arial" w:cs="Arial"/>
          <w:b/>
          <w:bCs/>
          <w:color w:val="auto"/>
        </w:rPr>
        <w:t>VIIIb</w:t>
      </w:r>
      <w:proofErr w:type="spellEnd"/>
      <w:r w:rsidR="00B214DE" w:rsidRPr="00463183">
        <w:rPr>
          <w:rFonts w:ascii="Arial" w:hAnsi="Arial" w:cs="Arial"/>
          <w:b/>
          <w:bCs/>
          <w:color w:val="auto"/>
        </w:rPr>
        <w:t xml:space="preserve"> o brzmieniu:</w:t>
      </w:r>
    </w:p>
    <w:p w14:paraId="6C971EF0" w14:textId="77777777" w:rsidR="00B214DE" w:rsidRPr="00B214DE" w:rsidRDefault="00B214DE" w:rsidP="00021E92">
      <w:pPr>
        <w:jc w:val="both"/>
        <w:rPr>
          <w:rFonts w:ascii="Arial" w:hAnsi="Arial" w:cs="Arial"/>
          <w:b/>
          <w:u w:val="single"/>
        </w:rPr>
      </w:pPr>
      <w:proofErr w:type="spellStart"/>
      <w:r w:rsidRPr="00B214DE">
        <w:rPr>
          <w:rFonts w:ascii="Arial" w:hAnsi="Arial" w:cs="Arial"/>
          <w:b/>
        </w:rPr>
        <w:t>VIIIa</w:t>
      </w:r>
      <w:proofErr w:type="spellEnd"/>
      <w:r w:rsidRPr="00B214DE">
        <w:rPr>
          <w:rFonts w:ascii="Arial" w:hAnsi="Arial" w:cs="Arial"/>
          <w:b/>
        </w:rPr>
        <w:t xml:space="preserve">. </w:t>
      </w:r>
      <w:r w:rsidRPr="00B214DE">
        <w:rPr>
          <w:rFonts w:ascii="Arial" w:hAnsi="Arial" w:cs="Arial"/>
          <w:b/>
          <w:u w:val="single"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729082C9" w14:textId="77777777" w:rsidR="00544967" w:rsidRPr="00544967" w:rsidRDefault="00544967" w:rsidP="009C4DF8">
      <w:pPr>
        <w:tabs>
          <w:tab w:val="left" w:pos="36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VIIIa.1</w:t>
      </w:r>
      <w:r w:rsidRPr="00544967">
        <w:rPr>
          <w:rFonts w:ascii="Arial" w:hAnsi="Arial" w:cs="Arial"/>
          <w:b/>
        </w:rPr>
        <w:t>.</w:t>
      </w:r>
      <w:r w:rsidRPr="00544967">
        <w:rPr>
          <w:rFonts w:ascii="Arial" w:hAnsi="Arial" w:cs="Arial"/>
        </w:rPr>
        <w:t xml:space="preserve"> Miejsce magazynowania odpadów niebezpiecznych ciekłych będzie posiadało szczelną kanalizację ze zbiornikiem bezodpływowym.</w:t>
      </w:r>
    </w:p>
    <w:p w14:paraId="2CF6454B" w14:textId="18316FCB" w:rsidR="00544967" w:rsidRPr="00544967" w:rsidRDefault="00544967" w:rsidP="00544967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544967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a.2</w:t>
      </w:r>
      <w:r w:rsidRPr="00544967">
        <w:rPr>
          <w:rFonts w:ascii="Arial" w:hAnsi="Arial" w:cs="Arial"/>
          <w:b/>
        </w:rPr>
        <w:t>.</w:t>
      </w:r>
      <w:r w:rsidRPr="00544967">
        <w:rPr>
          <w:rFonts w:ascii="Arial" w:hAnsi="Arial" w:cs="Arial"/>
        </w:rPr>
        <w:t xml:space="preserve"> Każdy rodzaj odpadów będzie magazynowany selektywnie, w sposób uniemożliwiający ich negatywne oddziaływanie na środowisko i zabezpieczający przed oddziaływaniem czynników atmosferycznych oraz uniemożliwiający dostęp do nich osób nieupoważnionych. Miejsce magazynowania odpadów niebezpiecznych będzie posiadać utwardzoną nawierzchnię, oświetlenie, urządzenia i materiały gaśnicze oraz zapas sorbentów do likwidacji ewentualnych wycieków.</w:t>
      </w:r>
    </w:p>
    <w:p w14:paraId="1C7F8896" w14:textId="6775CE96" w:rsidR="0034110D" w:rsidRPr="00544967" w:rsidRDefault="00544967" w:rsidP="00544967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544967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a.3</w:t>
      </w:r>
      <w:r w:rsidRPr="00544967">
        <w:rPr>
          <w:rFonts w:ascii="Arial" w:hAnsi="Arial" w:cs="Arial"/>
          <w:b/>
        </w:rPr>
        <w:t>.</w:t>
      </w:r>
      <w:r w:rsidRPr="00544967">
        <w:rPr>
          <w:rFonts w:ascii="Arial" w:hAnsi="Arial" w:cs="Arial"/>
        </w:rPr>
        <w:t xml:space="preserve"> Pomieszczenia służące do magazynowania odpadów posiadać będą szczelne, nienasiąkliwe posadzki oraz progi zapobiegające przedostaniu się odpadu poza teren magazynowania.</w:t>
      </w:r>
    </w:p>
    <w:p w14:paraId="63A795AB" w14:textId="5FEF3C54" w:rsidR="00544967" w:rsidRPr="00544967" w:rsidRDefault="00544967" w:rsidP="00544967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544967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a.4</w:t>
      </w:r>
      <w:r w:rsidRPr="00544967">
        <w:rPr>
          <w:rFonts w:ascii="Arial" w:hAnsi="Arial" w:cs="Arial"/>
          <w:b/>
        </w:rPr>
        <w:t xml:space="preserve">. </w:t>
      </w:r>
      <w:r w:rsidRPr="00544967">
        <w:rPr>
          <w:rFonts w:ascii="Arial" w:hAnsi="Arial" w:cs="Arial"/>
        </w:rPr>
        <w:t xml:space="preserve">Powierzchnie komunikacyjne przy obiektach do przechowywania odpadów niebezpiecznych oraz place przeładunkowe i drogi wewnętrzne będą utwardzone </w:t>
      </w:r>
      <w:r w:rsidRPr="00544967">
        <w:rPr>
          <w:rFonts w:ascii="Arial" w:hAnsi="Arial" w:cs="Arial"/>
        </w:rPr>
        <w:lastRenderedPageBreak/>
        <w:t>i</w:t>
      </w:r>
      <w:r w:rsidR="009C4DF8">
        <w:rPr>
          <w:rFonts w:ascii="Arial" w:hAnsi="Arial" w:cs="Arial"/>
        </w:rPr>
        <w:t> </w:t>
      </w:r>
      <w:r w:rsidRPr="00544967">
        <w:rPr>
          <w:rFonts w:ascii="Arial" w:hAnsi="Arial" w:cs="Arial"/>
        </w:rPr>
        <w:t>utrzymywane w czystości, uszczelnione przed przeciekami wód opadowych do gruntu i wyposażone w instalację kanalizacji ze zbiornikiem wód opadowych oraz odcieków z</w:t>
      </w:r>
      <w:r w:rsidR="009C4DF8">
        <w:rPr>
          <w:rFonts w:ascii="Arial" w:hAnsi="Arial" w:cs="Arial"/>
        </w:rPr>
        <w:t> </w:t>
      </w:r>
      <w:r w:rsidRPr="00544967">
        <w:rPr>
          <w:rFonts w:ascii="Arial" w:hAnsi="Arial" w:cs="Arial"/>
        </w:rPr>
        <w:t>okresowego zmywania powierzchni.</w:t>
      </w:r>
    </w:p>
    <w:p w14:paraId="2F259D49" w14:textId="77777777" w:rsidR="00544967" w:rsidRPr="00544967" w:rsidRDefault="00544967" w:rsidP="00544967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544967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a.5</w:t>
      </w:r>
      <w:r w:rsidRPr="00544967">
        <w:rPr>
          <w:rFonts w:ascii="Arial" w:hAnsi="Arial" w:cs="Arial"/>
          <w:b/>
        </w:rPr>
        <w:t>.</w:t>
      </w:r>
      <w:r w:rsidRPr="00544967">
        <w:rPr>
          <w:rFonts w:ascii="Arial" w:hAnsi="Arial" w:cs="Arial"/>
        </w:rPr>
        <w:t xml:space="preserve"> Odpady magazynowane luzem, umieszczane będą na szczelnym utwardzonym podłożu, w pojemnikach zabezpieczających przed wpływem czynników atmosferycznych.</w:t>
      </w:r>
    </w:p>
    <w:p w14:paraId="510FBD07" w14:textId="77777777" w:rsidR="00544967" w:rsidRDefault="00544967" w:rsidP="00021E9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544967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a.6</w:t>
      </w:r>
      <w:r w:rsidRPr="0054496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C7429A">
        <w:rPr>
          <w:rFonts w:ascii="Arial" w:hAnsi="Arial" w:cs="Arial"/>
        </w:rPr>
        <w:t>Usuwane odpady będą zabezpieczone przed przypadkowym rozproszeniem odpadów. Prowadzony przeładunek odpadów niebezpiecznych nie będzie powodować ich rozlania</w:t>
      </w:r>
      <w:r>
        <w:rPr>
          <w:rFonts w:ascii="Arial" w:hAnsi="Arial" w:cs="Arial"/>
        </w:rPr>
        <w:t xml:space="preserve"> i</w:t>
      </w:r>
      <w:r w:rsidRPr="00C7429A">
        <w:rPr>
          <w:rFonts w:ascii="Arial" w:hAnsi="Arial" w:cs="Arial"/>
        </w:rPr>
        <w:t xml:space="preserve"> skażenia gruntu.</w:t>
      </w:r>
    </w:p>
    <w:p w14:paraId="63D3A8A2" w14:textId="77777777" w:rsidR="00D17126" w:rsidRPr="00D17126" w:rsidRDefault="00D17126" w:rsidP="00D17126">
      <w:pPr>
        <w:pStyle w:val="Default"/>
        <w:jc w:val="both"/>
        <w:rPr>
          <w:rFonts w:ascii="Arial" w:hAnsi="Arial" w:cs="Arial"/>
        </w:rPr>
      </w:pPr>
      <w:r w:rsidRPr="00D17126">
        <w:rPr>
          <w:rFonts w:ascii="Arial" w:hAnsi="Arial" w:cs="Arial"/>
          <w:b/>
          <w:bCs/>
        </w:rPr>
        <w:t>V</w:t>
      </w:r>
      <w:r>
        <w:rPr>
          <w:rFonts w:ascii="Arial" w:hAnsi="Arial" w:cs="Arial"/>
          <w:b/>
          <w:bCs/>
        </w:rPr>
        <w:t>I</w:t>
      </w:r>
      <w:r w:rsidRPr="00D17126">
        <w:rPr>
          <w:rFonts w:ascii="Arial" w:hAnsi="Arial" w:cs="Arial"/>
          <w:b/>
          <w:bCs/>
        </w:rPr>
        <w:t>II</w:t>
      </w:r>
      <w:r>
        <w:rPr>
          <w:rFonts w:ascii="Arial" w:hAnsi="Arial" w:cs="Arial"/>
          <w:b/>
          <w:bCs/>
        </w:rPr>
        <w:t>a.7</w:t>
      </w:r>
      <w:r w:rsidRPr="00D17126">
        <w:rPr>
          <w:rFonts w:ascii="Arial" w:hAnsi="Arial" w:cs="Arial"/>
          <w:b/>
          <w:bCs/>
        </w:rPr>
        <w:t xml:space="preserve">. </w:t>
      </w:r>
      <w:r w:rsidRPr="00D17126">
        <w:rPr>
          <w:rFonts w:ascii="Arial" w:hAnsi="Arial" w:cs="Arial"/>
        </w:rPr>
        <w:t xml:space="preserve">Pojemniki na płynne dodatki do produkcji posiadać będą szczelne konstrukcje oraz posiadać będą zabezpieczenia (tace) przeciwdziałające niekontrolowanemu rozlaniu i przedostaniu się substancji do wody lub gleby. </w:t>
      </w:r>
    </w:p>
    <w:p w14:paraId="49F928B1" w14:textId="77777777" w:rsidR="00F15EE5" w:rsidRPr="00F15EE5" w:rsidRDefault="00F15EE5" w:rsidP="00F15EE5">
      <w:pPr>
        <w:pStyle w:val="Default"/>
        <w:jc w:val="both"/>
        <w:rPr>
          <w:rFonts w:ascii="Arial" w:hAnsi="Arial" w:cs="Arial"/>
        </w:rPr>
      </w:pPr>
      <w:r w:rsidRPr="00F15EE5">
        <w:rPr>
          <w:rFonts w:ascii="Arial" w:hAnsi="Arial" w:cs="Arial"/>
          <w:b/>
          <w:bCs/>
        </w:rPr>
        <w:t xml:space="preserve">VIIIa.8. </w:t>
      </w:r>
      <w:r w:rsidRPr="00F15EE5">
        <w:rPr>
          <w:rFonts w:ascii="Arial" w:hAnsi="Arial" w:cs="Arial"/>
        </w:rPr>
        <w:t xml:space="preserve">Przestrzegane będą opracowane i zatwierdzone przez prowadzącego instalację instrukcje i procedury postępowania z substancjami i preparatami niebezpiecznymi. </w:t>
      </w:r>
    </w:p>
    <w:p w14:paraId="769ADFF8" w14:textId="77777777" w:rsidR="00F15EE5" w:rsidRPr="00F15EE5" w:rsidRDefault="00F15EE5" w:rsidP="00F15EE5">
      <w:pPr>
        <w:pStyle w:val="Default"/>
        <w:jc w:val="both"/>
        <w:rPr>
          <w:rFonts w:ascii="Arial" w:hAnsi="Arial" w:cs="Arial"/>
        </w:rPr>
      </w:pPr>
      <w:r w:rsidRPr="00F15EE5">
        <w:rPr>
          <w:rFonts w:ascii="Arial" w:hAnsi="Arial" w:cs="Arial"/>
          <w:b/>
          <w:bCs/>
        </w:rPr>
        <w:t xml:space="preserve">VIIIa.9. </w:t>
      </w:r>
      <w:r w:rsidRPr="00F15EE5">
        <w:rPr>
          <w:rFonts w:ascii="Arial" w:hAnsi="Arial" w:cs="Arial"/>
        </w:rPr>
        <w:t xml:space="preserve">Wszystkie procesy produkcyjne, magazynowanie surowców, produktów, półproduktów i wyrobów na terenie instalacji będą prowadzone na powierzchni szczelnej. </w:t>
      </w:r>
    </w:p>
    <w:p w14:paraId="2E8F2CD9" w14:textId="39968DDD" w:rsidR="00F15EE5" w:rsidRPr="00F15EE5" w:rsidRDefault="00F15EE5" w:rsidP="00F15EE5">
      <w:pPr>
        <w:pStyle w:val="Default"/>
        <w:jc w:val="both"/>
        <w:rPr>
          <w:rFonts w:ascii="Arial" w:hAnsi="Arial" w:cs="Arial"/>
        </w:rPr>
      </w:pPr>
      <w:r w:rsidRPr="00F15EE5">
        <w:rPr>
          <w:rFonts w:ascii="Arial" w:hAnsi="Arial" w:cs="Arial"/>
          <w:b/>
          <w:bCs/>
        </w:rPr>
        <w:t xml:space="preserve">VIIIa.10. </w:t>
      </w:r>
      <w:r w:rsidRPr="00F15EE5">
        <w:rPr>
          <w:rFonts w:ascii="Arial" w:hAnsi="Arial" w:cs="Arial"/>
        </w:rPr>
        <w:t>Drogi i place, oraz pozostały teren utrzymywane i eksploatowane będą z</w:t>
      </w:r>
      <w:r w:rsidR="009C4DF8">
        <w:rPr>
          <w:rFonts w:ascii="Arial" w:hAnsi="Arial" w:cs="Arial"/>
        </w:rPr>
        <w:t> </w:t>
      </w:r>
      <w:r w:rsidRPr="00F15EE5">
        <w:rPr>
          <w:rFonts w:ascii="Arial" w:hAnsi="Arial" w:cs="Arial"/>
        </w:rPr>
        <w:t xml:space="preserve">zachowaniem zasad, przepisów szczegółowych i instrukcji z zachowaniem czystości i porządku. </w:t>
      </w:r>
    </w:p>
    <w:p w14:paraId="45B84F22" w14:textId="77777777" w:rsidR="00F15EE5" w:rsidRPr="00F15EE5" w:rsidRDefault="00F15EE5" w:rsidP="00F15EE5">
      <w:pPr>
        <w:pStyle w:val="Default"/>
        <w:jc w:val="both"/>
        <w:rPr>
          <w:rFonts w:ascii="Arial" w:hAnsi="Arial" w:cs="Arial"/>
          <w:sz w:val="23"/>
          <w:szCs w:val="23"/>
        </w:rPr>
      </w:pPr>
      <w:r w:rsidRPr="00F15EE5">
        <w:rPr>
          <w:rFonts w:ascii="Arial" w:hAnsi="Arial" w:cs="Arial"/>
          <w:b/>
        </w:rPr>
        <w:t>VIIIa.11.</w:t>
      </w:r>
      <w:r w:rsidRPr="00F15EE5">
        <w:rPr>
          <w:rFonts w:ascii="Arial" w:hAnsi="Arial" w:cs="Arial"/>
        </w:rPr>
        <w:t xml:space="preserve"> Zakazuje się magazynowania surowców, odpadów niebezpiecznych, półproduktów i produktów poza terenem hal produkcyjnych i magazynowych.</w:t>
      </w:r>
    </w:p>
    <w:p w14:paraId="4AC09E12" w14:textId="77777777" w:rsidR="00F15EE5" w:rsidRDefault="00F15EE5" w:rsidP="00F15EE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</w:t>
      </w:r>
      <w:r w:rsidRPr="00F337A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F337A3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Co 6 miesięcy należy wykonywać pomiary jakości gleby w zakresie stężenia ołowiu w dwóch punktach:</w:t>
      </w:r>
    </w:p>
    <w:p w14:paraId="5A7D06C2" w14:textId="77777777" w:rsidR="00F15EE5" w:rsidRDefault="00F15EE5" w:rsidP="00F15EE5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ab/>
        <w:t>najniżej położony punkt w granicach instalacji IPPC,</w:t>
      </w:r>
    </w:p>
    <w:p w14:paraId="097921BD" w14:textId="77777777" w:rsidR="00F15EE5" w:rsidRDefault="00F15EE5" w:rsidP="00F15EE5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ab/>
        <w:t>wybrany punkt na kierunku spływu wód deszczowych poza granicami instalacji IPPC.</w:t>
      </w:r>
    </w:p>
    <w:p w14:paraId="070FFA4C" w14:textId="77777777" w:rsidR="00D17126" w:rsidRPr="00F15EE5" w:rsidRDefault="00F15EE5" w:rsidP="00021E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Wyniki wykonanych pomiarów należy przedkładać Marszałkowi Województwa Podkarpackiego</w:t>
      </w:r>
      <w:r w:rsidRPr="00EF6087">
        <w:rPr>
          <w:rFonts w:ascii="Arial" w:hAnsi="Arial" w:cs="Arial"/>
        </w:rPr>
        <w:t xml:space="preserve"> oraz Podkarpackiemu Wojewódzkiemu Inspektorowi Ochrony Środowiska w Rzeszowie niezwłocznie, nie później niż 30 dni od daty</w:t>
      </w:r>
      <w:r>
        <w:rPr>
          <w:rFonts w:ascii="Arial" w:hAnsi="Arial" w:cs="Arial"/>
        </w:rPr>
        <w:t xml:space="preserve"> wykonania pomiaru.</w:t>
      </w:r>
    </w:p>
    <w:p w14:paraId="65600B41" w14:textId="5E32E6AD" w:rsidR="008806E9" w:rsidRDefault="008806E9" w:rsidP="009C4DF8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</w:t>
      </w:r>
      <w:r w:rsidR="00F15EE5">
        <w:rPr>
          <w:rFonts w:ascii="Arial" w:hAnsi="Arial" w:cs="Arial"/>
          <w:b/>
        </w:rPr>
        <w:t>13</w:t>
      </w:r>
      <w:r w:rsidR="00A104D9">
        <w:rPr>
          <w:rFonts w:ascii="Arial" w:hAnsi="Arial" w:cs="Arial"/>
          <w:b/>
        </w:rPr>
        <w:t xml:space="preserve">. </w:t>
      </w:r>
      <w:r w:rsidR="00A104D9" w:rsidRPr="00A104D9">
        <w:rPr>
          <w:rFonts w:ascii="Arial" w:hAnsi="Arial" w:cs="Arial"/>
        </w:rPr>
        <w:t>Pracow</w:t>
      </w:r>
      <w:r w:rsidR="005E3C52">
        <w:rPr>
          <w:rFonts w:ascii="Arial" w:hAnsi="Arial" w:cs="Arial"/>
        </w:rPr>
        <w:t>nik Zakładu codziennie przeprowadzał</w:t>
      </w:r>
      <w:r w:rsidR="00A104D9" w:rsidRPr="00A104D9">
        <w:rPr>
          <w:rFonts w:ascii="Arial" w:hAnsi="Arial" w:cs="Arial"/>
        </w:rPr>
        <w:t xml:space="preserve"> będzie</w:t>
      </w:r>
      <w:r w:rsidR="005E3C52">
        <w:rPr>
          <w:rFonts w:ascii="Arial" w:hAnsi="Arial" w:cs="Arial"/>
        </w:rPr>
        <w:t xml:space="preserve"> oględziny miejsc magazynowania substancji i preparatów niebezpiecznych, celem sprawdzenia</w:t>
      </w:r>
      <w:r w:rsidR="00A104D9">
        <w:rPr>
          <w:rFonts w:ascii="Arial" w:hAnsi="Arial" w:cs="Arial"/>
        </w:rPr>
        <w:t xml:space="preserve"> czy n</w:t>
      </w:r>
      <w:r w:rsidR="005E3C52">
        <w:rPr>
          <w:rFonts w:ascii="Arial" w:hAnsi="Arial" w:cs="Arial"/>
        </w:rPr>
        <w:t>ie doszło do wycieku</w:t>
      </w:r>
      <w:r w:rsidR="00A104D9">
        <w:rPr>
          <w:rFonts w:ascii="Arial" w:hAnsi="Arial" w:cs="Arial"/>
        </w:rPr>
        <w:t>. W przypadku stwierdzenia wycieku będzie on natychmiastowo likwidowany.</w:t>
      </w:r>
    </w:p>
    <w:p w14:paraId="0566ADBC" w14:textId="2DFA9378" w:rsidR="00B214DE" w:rsidRDefault="001D2C26" w:rsidP="009C4DF8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VIIIb</w:t>
      </w:r>
      <w:proofErr w:type="spellEnd"/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85475C">
        <w:rPr>
          <w:rFonts w:ascii="Arial" w:hAnsi="Arial" w:cs="Arial"/>
          <w:b/>
          <w:u w:val="single"/>
        </w:rPr>
        <w:t xml:space="preserve">Zakres, sposób i termin </w:t>
      </w:r>
      <w:r w:rsidR="0085475C" w:rsidRPr="0085475C">
        <w:rPr>
          <w:rFonts w:ascii="Arial" w:hAnsi="Arial" w:cs="Arial"/>
          <w:b/>
          <w:u w:val="single"/>
        </w:rPr>
        <w:t>przekazywania corocznej informacji pozwalającej na przeprowadzenie oceny zgodności z warunkami określonymi w pozwoleniu.</w:t>
      </w:r>
    </w:p>
    <w:p w14:paraId="4F23B972" w14:textId="77777777" w:rsidR="00AB3CE7" w:rsidRDefault="00AB3CE7" w:rsidP="00AB3CE7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VIIIb.1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przedstawiające roczną emisję zanieczyszczeń do powietrza należy przedstawić Marszałkowi Województwa Podkarpackiego i Podkarpackiemu Wojewódzkiemu Inspektorowi Ochrony Środowiska do dnia 31 marca danego roku za rok poprzedni.</w:t>
      </w:r>
    </w:p>
    <w:p w14:paraId="288E3470" w14:textId="787CD149" w:rsidR="00AB3CE7" w:rsidRDefault="00AB3CE7" w:rsidP="00AB3CE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VIIIb.2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roczne zużycia wody, surowców, energii i paliw na potrzeby instalacji</w:t>
      </w:r>
      <w:r w:rsidR="009C4DF8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należy przedstawić Marszałkowi Województwa Podkarpackiego i</w:t>
      </w:r>
      <w:r w:rsidR="009C4DF8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Podkarpackiemu Wojewódzkiemu Inspektorowi Ochrony Środowiska</w:t>
      </w:r>
      <w:r w:rsidR="009C4DF8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do dnia 31</w:t>
      </w:r>
      <w:r w:rsidR="009C4DF8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marca danego roku za rok poprzedni.</w:t>
      </w:r>
    </w:p>
    <w:p w14:paraId="7B1B594A" w14:textId="5CF3AED8" w:rsidR="00DD3E01" w:rsidRPr="00923A93" w:rsidRDefault="00923A93" w:rsidP="00923A93">
      <w:pPr>
        <w:pStyle w:val="Nagwek3"/>
        <w:spacing w:after="240"/>
        <w:rPr>
          <w:rFonts w:ascii="Arial" w:hAnsi="Arial" w:cs="Arial"/>
          <w:b/>
          <w:bCs/>
          <w:color w:val="auto"/>
        </w:rPr>
      </w:pPr>
      <w:r w:rsidRPr="00923A93">
        <w:rPr>
          <w:rFonts w:ascii="Arial" w:hAnsi="Arial" w:cs="Arial"/>
          <w:b/>
          <w:bCs/>
          <w:color w:val="auto"/>
        </w:rPr>
        <w:lastRenderedPageBreak/>
        <w:t>I.</w:t>
      </w:r>
      <w:r w:rsidR="0086394E" w:rsidRPr="00923A93">
        <w:rPr>
          <w:rFonts w:ascii="Arial" w:hAnsi="Arial" w:cs="Arial"/>
          <w:b/>
          <w:bCs/>
          <w:color w:val="auto"/>
        </w:rPr>
        <w:t xml:space="preserve">2. </w:t>
      </w:r>
      <w:r w:rsidR="00DD3E01" w:rsidRPr="00923A93">
        <w:rPr>
          <w:rFonts w:ascii="Arial" w:hAnsi="Arial" w:cs="Arial"/>
          <w:b/>
          <w:bCs/>
          <w:color w:val="auto"/>
        </w:rPr>
        <w:t>Punkt XI otrzymuje brzmienie:</w:t>
      </w:r>
    </w:p>
    <w:p w14:paraId="633D64BE" w14:textId="77777777" w:rsidR="00DD3E01" w:rsidRDefault="00DD3E01" w:rsidP="00923A93">
      <w:pPr>
        <w:tabs>
          <w:tab w:val="left" w:pos="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XI. </w:t>
      </w:r>
      <w:r w:rsidRPr="00DD3E01">
        <w:rPr>
          <w:rFonts w:ascii="Arial" w:hAnsi="Arial" w:cs="Arial"/>
          <w:b/>
          <w:u w:val="single"/>
        </w:rPr>
        <w:t>Pozwolenie wydaje się na czas nieoznaczony.</w:t>
      </w:r>
    </w:p>
    <w:p w14:paraId="737044C6" w14:textId="4A4EDCF5" w:rsidR="0023419C" w:rsidRPr="009C4DF8" w:rsidRDefault="0023419C" w:rsidP="00923A93">
      <w:pPr>
        <w:pStyle w:val="Nagwek2"/>
        <w:ind w:left="426" w:hanging="426"/>
        <w:rPr>
          <w:b/>
        </w:rPr>
      </w:pPr>
      <w:r w:rsidRPr="009C4DF8">
        <w:t>Pozostałe warunki decyzji pozostają bez zmian.</w:t>
      </w:r>
    </w:p>
    <w:p w14:paraId="0CCD9435" w14:textId="1BEC1B9E" w:rsidR="008308E3" w:rsidRDefault="008308E3" w:rsidP="00014F94">
      <w:pPr>
        <w:pStyle w:val="Nagwek1"/>
      </w:pPr>
      <w:r w:rsidRPr="003968A1">
        <w:t>Uzasadnienie</w:t>
      </w:r>
    </w:p>
    <w:p w14:paraId="45BB72D8" w14:textId="6F1F381A" w:rsidR="00025122" w:rsidRDefault="00025122" w:rsidP="0002512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treścią art. 28 ust. 2 ustawy z dnia 11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</w:t>
      </w:r>
      <w:r w:rsidRPr="005B249B">
        <w:rPr>
          <w:rFonts w:ascii="Arial" w:hAnsi="Arial" w:cs="Arial"/>
        </w:rPr>
        <w:t>art. 201 ust. 2</w:t>
      </w:r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 dotyczących instalacji mogących powodować znaczące zanieczyszczenie poszczególnych elementów przyrodniczych albo środowiska jako całości) oraz będą nadal objęte obowiązkiem uzyskania pozwolenia zintegrowanego, w terminie 3 miesięcy od dnia wejścia w życie nowych przepisów wykonawczych o których mowa na wstępie: </w:t>
      </w:r>
    </w:p>
    <w:p w14:paraId="4331AE26" w14:textId="77777777" w:rsidR="00025122" w:rsidRDefault="00025122" w:rsidP="00025122">
      <w:pPr>
        <w:pStyle w:val="Akapitzlist"/>
        <w:numPr>
          <w:ilvl w:val="0"/>
          <w:numId w:val="39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63F2ADF0" w14:textId="7446C708" w:rsidR="00025122" w:rsidRDefault="00025122" w:rsidP="00025122">
      <w:pPr>
        <w:pStyle w:val="Akapitzlist"/>
        <w:numPr>
          <w:ilvl w:val="0"/>
          <w:numId w:val="39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analizuje, i jeżeli to konieczne, zmienia z urzędu, w celu dostosowania do wymagań wynikających z przepisów </w:t>
      </w:r>
      <w:r w:rsidRPr="005B249B">
        <w:rPr>
          <w:rFonts w:ascii="Arial" w:eastAsia="Times New Roman" w:hAnsi="Arial" w:cs="Arial"/>
          <w:lang w:eastAsia="pl-PL"/>
        </w:rPr>
        <w:t>art. 211 ust. 5</w:t>
      </w:r>
      <w:r>
        <w:rPr>
          <w:rFonts w:ascii="Arial" w:eastAsia="Times New Roman" w:hAnsi="Arial" w:cs="Arial"/>
          <w:lang w:eastAsia="pl-PL"/>
        </w:rPr>
        <w:t xml:space="preserve"> (zgodność monitoringu z konkluzjami BAT) i </w:t>
      </w:r>
      <w:r w:rsidRPr="005B249B">
        <w:rPr>
          <w:rFonts w:ascii="Arial" w:eastAsia="Times New Roman" w:hAnsi="Arial" w:cs="Arial"/>
          <w:lang w:eastAsia="pl-PL"/>
        </w:rPr>
        <w:t>ust. 6 pkt 3</w:t>
      </w:r>
      <w:r>
        <w:rPr>
          <w:rFonts w:ascii="Arial" w:hAnsi="Arial" w:cs="Arial"/>
        </w:rPr>
        <w:t xml:space="preserve"> (ochrona powierzchni ziemi)</w:t>
      </w:r>
      <w:r>
        <w:rPr>
          <w:rFonts w:ascii="Arial" w:eastAsia="Times New Roman" w:hAnsi="Arial" w:cs="Arial"/>
          <w:lang w:eastAsia="pl-PL"/>
        </w:rPr>
        <w:t xml:space="preserve"> i </w:t>
      </w:r>
      <w:r w:rsidRPr="005B249B">
        <w:rPr>
          <w:rFonts w:ascii="Arial" w:eastAsia="Times New Roman" w:hAnsi="Arial" w:cs="Arial"/>
          <w:lang w:eastAsia="pl-PL"/>
        </w:rPr>
        <w:t>12</w:t>
      </w:r>
      <w:r>
        <w:rPr>
          <w:rFonts w:ascii="Arial" w:hAnsi="Arial" w:cs="Arial"/>
        </w:rPr>
        <w:t xml:space="preserve"> (dodatkowe obowiązki sprawozdawcze)</w:t>
      </w:r>
      <w:r>
        <w:rPr>
          <w:rFonts w:ascii="Arial" w:eastAsia="Times New Roman" w:hAnsi="Arial" w:cs="Arial"/>
          <w:lang w:eastAsia="pl-PL"/>
        </w:rPr>
        <w:t xml:space="preserve"> ustawy, o której mowa w art. 1w brzmieniu nadanym ustawą zmieniającą Prawo ochrony środowiska.</w:t>
      </w:r>
    </w:p>
    <w:p w14:paraId="7007AAA0" w14:textId="77777777" w:rsidR="00025122" w:rsidRPr="00035FF0" w:rsidRDefault="00025122" w:rsidP="00035FF0">
      <w:pPr>
        <w:ind w:firstLine="708"/>
        <w:jc w:val="both"/>
        <w:rPr>
          <w:rFonts w:ascii="Arial" w:hAnsi="Arial" w:cs="Arial"/>
        </w:rPr>
      </w:pPr>
      <w:r w:rsidRPr="00035FF0">
        <w:rPr>
          <w:rFonts w:ascii="Arial" w:hAnsi="Arial" w:cs="Arial"/>
        </w:rPr>
        <w:t xml:space="preserve">W dniu 5 września 2014 r. weszło w życie Rozporządzenie Ministra Środowiska z dnia 27 sierpnia 2014 r. </w:t>
      </w:r>
      <w:r w:rsidRPr="00035FF0">
        <w:rPr>
          <w:rFonts w:ascii="Arial" w:hAnsi="Arial" w:cs="Arial"/>
          <w:i/>
          <w:iCs/>
        </w:rPr>
        <w:t xml:space="preserve">w </w:t>
      </w:r>
      <w:r w:rsidRPr="00035FF0">
        <w:rPr>
          <w:rFonts w:ascii="Arial" w:hAnsi="Arial" w:cs="Arial"/>
          <w:iCs/>
        </w:rPr>
        <w:t>sprawie rodzajów instalacji mogących powodować znaczne zanieczyszczenie poszczególnych elementów przyrodniczych albo środowiska jako całości (Dz. U. z 2014 r. poz. 1169)</w:t>
      </w:r>
      <w:r w:rsidRPr="00035FF0">
        <w:rPr>
          <w:rFonts w:ascii="Arial" w:hAnsi="Arial" w:cs="Arial"/>
        </w:rPr>
        <w:t xml:space="preserve"> powodując konieczność dokonania zmian formalnych we wszystkich obowiązujących pozwoleniach zintegrowanych.</w:t>
      </w:r>
    </w:p>
    <w:p w14:paraId="64CC86A5" w14:textId="0498622E" w:rsidR="00025122" w:rsidRDefault="00025122" w:rsidP="009C4DF8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na uwadze przytoczone powyżej przepisy, Marszałek Województwa Podkarpackiego wszczął z urzędu postępowanie w sprawie zmiany decyzji Marszałka Województwa Podkarpackiego z dnia 26 lipca 2013 r.</w:t>
      </w:r>
      <w:r w:rsidRPr="00D87673">
        <w:rPr>
          <w:rFonts w:ascii="Arial" w:hAnsi="Arial" w:cs="Arial"/>
        </w:rPr>
        <w:t xml:space="preserve"> znak: </w:t>
      </w:r>
      <w:r>
        <w:rPr>
          <w:rFonts w:ascii="Arial" w:hAnsi="Arial" w:cs="Arial"/>
        </w:rPr>
        <w:t>OS-I.7222.20.3.2012.MH, udzielającej</w:t>
      </w:r>
      <w:r w:rsidRPr="00F6615A">
        <w:rPr>
          <w:rFonts w:ascii="Arial" w:hAnsi="Arial" w:cs="Arial"/>
        </w:rPr>
        <w:t xml:space="preserve"> </w:t>
      </w:r>
      <w:r>
        <w:rPr>
          <w:rFonts w:ascii="Arial" w:hAnsi="Arial" w:cs="Arial"/>
          <w:color w:val="202020"/>
        </w:rPr>
        <w:t xml:space="preserve">Przedsiębiorstwu </w:t>
      </w:r>
      <w:proofErr w:type="spellStart"/>
      <w:r>
        <w:rPr>
          <w:rFonts w:ascii="Arial" w:hAnsi="Arial" w:cs="Arial"/>
          <w:color w:val="202020"/>
        </w:rPr>
        <w:t>Produkcyjno</w:t>
      </w:r>
      <w:proofErr w:type="spellEnd"/>
      <w:r>
        <w:rPr>
          <w:rFonts w:ascii="Arial" w:hAnsi="Arial" w:cs="Arial"/>
          <w:color w:val="202020"/>
        </w:rPr>
        <w:t xml:space="preserve"> – Usługowo – Handlowemu AUTOPART Jacek Bąk Sp. z o.o., ul. Kwiatkowskiego 2a, 39-300 Mielec (REGON 180105883) </w:t>
      </w:r>
      <w:r>
        <w:rPr>
          <w:rFonts w:ascii="Arial" w:hAnsi="Arial" w:cs="Arial"/>
        </w:rPr>
        <w:t xml:space="preserve">pozwolenia zintegrowanego na prowadzenie instalacji </w:t>
      </w:r>
      <w:r>
        <w:rPr>
          <w:rFonts w:ascii="Arial" w:hAnsi="Arial" w:cs="Arial"/>
          <w:color w:val="202020"/>
        </w:rPr>
        <w:t xml:space="preserve">do produkcji </w:t>
      </w:r>
      <w:r w:rsidRPr="00A45F40">
        <w:rPr>
          <w:rFonts w:ascii="Arial" w:hAnsi="Arial" w:cs="Arial"/>
          <w:color w:val="000000"/>
          <w:spacing w:val="1"/>
        </w:rPr>
        <w:t>akumulat</w:t>
      </w:r>
      <w:r>
        <w:rPr>
          <w:rFonts w:ascii="Arial" w:hAnsi="Arial" w:cs="Arial"/>
          <w:color w:val="000000"/>
          <w:spacing w:val="1"/>
        </w:rPr>
        <w:t>orów w</w:t>
      </w:r>
      <w:r w:rsidR="009C4DF8">
        <w:rPr>
          <w:rFonts w:ascii="Arial" w:hAnsi="Arial" w:cs="Arial"/>
          <w:color w:val="000000"/>
          <w:spacing w:val="1"/>
        </w:rPr>
        <w:t> </w:t>
      </w:r>
      <w:r>
        <w:rPr>
          <w:rFonts w:ascii="Arial" w:hAnsi="Arial" w:cs="Arial"/>
          <w:color w:val="000000"/>
          <w:spacing w:val="1"/>
        </w:rPr>
        <w:t>maksymalnej ilości 2363</w:t>
      </w:r>
      <w:r w:rsidRPr="00A45F40">
        <w:rPr>
          <w:rFonts w:ascii="Arial" w:hAnsi="Arial" w:cs="Arial"/>
          <w:color w:val="000000"/>
          <w:spacing w:val="1"/>
        </w:rPr>
        <w:t xml:space="preserve">000 szt./rok dla potrzeb </w:t>
      </w:r>
      <w:r w:rsidRPr="00A45F40">
        <w:rPr>
          <w:rFonts w:ascii="Arial" w:hAnsi="Arial" w:cs="Arial"/>
          <w:color w:val="000000"/>
          <w:spacing w:val="5"/>
        </w:rPr>
        <w:t xml:space="preserve">samochodów osobowych, ciężarowych, dostawczych, autobusów, ciągników i maszyn </w:t>
      </w:r>
      <w:r w:rsidRPr="00A45F40">
        <w:rPr>
          <w:rFonts w:ascii="Arial" w:hAnsi="Arial" w:cs="Arial"/>
          <w:color w:val="000000"/>
          <w:spacing w:val="2"/>
        </w:rPr>
        <w:t>rolniczych</w:t>
      </w:r>
      <w:r>
        <w:rPr>
          <w:rFonts w:ascii="Arial" w:hAnsi="Arial" w:cs="Arial"/>
          <w:color w:val="000000"/>
          <w:spacing w:val="2"/>
        </w:rPr>
        <w:t>.</w:t>
      </w:r>
    </w:p>
    <w:p w14:paraId="29F55E05" w14:textId="224AEB3E" w:rsidR="00025122" w:rsidRDefault="00025122" w:rsidP="009C4DF8">
      <w:pPr>
        <w:tabs>
          <w:tab w:val="left" w:pos="360"/>
          <w:tab w:val="left" w:pos="720"/>
        </w:tabs>
        <w:spacing w:after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 terenie Spółki eksploatowana jest instalacja do</w:t>
      </w:r>
      <w:r>
        <w:rPr>
          <w:rFonts w:ascii="Arial" w:hAnsi="Arial" w:cs="Arial"/>
          <w:color w:val="202020"/>
        </w:rPr>
        <w:t xml:space="preserve"> wtórnego wytopu ołowiu o</w:t>
      </w:r>
      <w:r w:rsidR="009C4DF8">
        <w:rPr>
          <w:rFonts w:ascii="Arial" w:hAnsi="Arial" w:cs="Arial"/>
          <w:color w:val="202020"/>
        </w:rPr>
        <w:t> </w:t>
      </w:r>
      <w:r>
        <w:rPr>
          <w:rFonts w:ascii="Arial" w:hAnsi="Arial" w:cs="Arial"/>
          <w:color w:val="202020"/>
        </w:rPr>
        <w:t>zdolności produkcyjnej powyżej 4 ton wytopu na dobę,</w:t>
      </w:r>
      <w:r>
        <w:rPr>
          <w:rFonts w:ascii="Arial" w:hAnsi="Arial" w:cs="Arial"/>
        </w:rPr>
        <w:t xml:space="preserve"> która zgodnie z </w:t>
      </w:r>
      <w:r w:rsidRPr="00C02F7D">
        <w:rPr>
          <w:rFonts w:ascii="Arial" w:hAnsi="Arial" w:cs="Arial"/>
        </w:rPr>
        <w:t>§ 2 ust. 1 pkt</w:t>
      </w:r>
      <w:r>
        <w:rPr>
          <w:rFonts w:ascii="Arial" w:hAnsi="Arial" w:cs="Arial"/>
        </w:rPr>
        <w:t>. 14 rozporządzenia Rady Ministrów w sprawie przedsięwzięć mogących znacząco oddziaływać na środowisko, zaliczana jest do przedsięwzięć mogących znacząco oddziaływać na środowisko. Tym samym zgodnie z art. 378 ust. 2a pkt 1 ustawy Prawo ochrony środowiska organem właściwym do zmiany decyzji jest marszałek województwa.</w:t>
      </w:r>
    </w:p>
    <w:p w14:paraId="298F531B" w14:textId="14A1BEBA" w:rsidR="00025122" w:rsidRDefault="00025122" w:rsidP="009C4DF8">
      <w:pPr>
        <w:pStyle w:val="Default"/>
        <w:spacing w:after="240"/>
        <w:ind w:firstLine="708"/>
        <w:jc w:val="both"/>
        <w:rPr>
          <w:rFonts w:ascii="Arial" w:hAnsi="Arial" w:cs="Arial"/>
          <w:color w:val="auto"/>
          <w:shd w:val="clear" w:color="auto" w:fill="FFFFF5"/>
        </w:rPr>
      </w:pPr>
      <w:r w:rsidRPr="009C4DF8"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dodatkowych obowiązków sprawozdawczych</w:t>
      </w:r>
      <w:r>
        <w:rPr>
          <w:rFonts w:ascii="Arial" w:hAnsi="Arial" w:cs="Arial"/>
          <w:color w:val="auto"/>
          <w:shd w:val="clear" w:color="auto" w:fill="FFFFF5"/>
        </w:rPr>
        <w:t>.</w:t>
      </w:r>
    </w:p>
    <w:p w14:paraId="7A740D8B" w14:textId="77777777" w:rsidR="00025122" w:rsidRPr="009C4DF8" w:rsidRDefault="00025122" w:rsidP="00025122">
      <w:pPr>
        <w:pStyle w:val="Default"/>
        <w:jc w:val="both"/>
        <w:rPr>
          <w:rFonts w:ascii="Arial" w:hAnsi="Arial" w:cs="Arial"/>
          <w:color w:val="auto"/>
        </w:rPr>
      </w:pPr>
      <w:r w:rsidRPr="009C4DF8">
        <w:rPr>
          <w:rFonts w:ascii="Arial" w:hAnsi="Arial" w:cs="Arial"/>
          <w:color w:val="auto"/>
        </w:rPr>
        <w:lastRenderedPageBreak/>
        <w:t>W trakcie analizy ustalono:</w:t>
      </w:r>
    </w:p>
    <w:p w14:paraId="51388C6D" w14:textId="700CA60C" w:rsidR="00025122" w:rsidRDefault="00025122" w:rsidP="00025122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 w:rsidRPr="009C4DF8">
        <w:rPr>
          <w:rFonts w:ascii="Arial" w:hAnsi="Arial" w:cs="Arial"/>
          <w:color w:val="auto"/>
        </w:rPr>
        <w:t>1) Dla przedmiotowych instalacji na chwilę wydawania decyzji nie opublikowano konkluzji BAT. Zakres</w:t>
      </w:r>
      <w:r>
        <w:rPr>
          <w:rFonts w:ascii="Arial" w:hAnsi="Arial" w:cs="Arial"/>
          <w:color w:val="auto"/>
          <w:shd w:val="clear" w:color="auto" w:fill="FFFFFF"/>
        </w:rPr>
        <w:t xml:space="preserve"> i sposób monitorowania emisji jest zgodny z wymaganiami określonymi w przepisach krajowych oraz w dokumentach referencyjnych. Nie są konieczne zmiany warunków pozwolenia w tym zakresie.</w:t>
      </w:r>
    </w:p>
    <w:p w14:paraId="0170000D" w14:textId="77777777" w:rsidR="00025122" w:rsidRDefault="00025122" w:rsidP="00025122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są one nierozerwalnie związane z innymi wymaganiami zawartymi w pozwoleniu. Mając na uwadze, iż znowelizowane przepisy ustawy nakładają obowiązek wprowadzenia szczegółowo zapisów dotyczących ochrony  gleb i ziemi w każdym pozwoleniu, należało niniejszą decyzją wprowadzić dodatkowy punkt o omawianej treści i w nim zamieścić znajdujące się w pozwoleniu, wymagania zapewniające właściwą ochronę wymienionych komponentów środowiska. Ponadto uzupełniono zapisy o środki mające na celu zapobieganie takim emisjom oraz sposób ich systematycznego nadzorowania.</w:t>
      </w:r>
    </w:p>
    <w:p w14:paraId="6E00586E" w14:textId="7700919F" w:rsidR="00025122" w:rsidRDefault="00025122" w:rsidP="009C4DF8">
      <w:pPr>
        <w:spacing w:after="240"/>
        <w:jc w:val="both"/>
        <w:rPr>
          <w:rFonts w:ascii="Arial" w:hAnsi="Arial" w:cs="Arial"/>
          <w:shd w:val="clear" w:color="auto" w:fill="FFFFF5"/>
        </w:rPr>
      </w:pPr>
      <w:r>
        <w:rPr>
          <w:rFonts w:ascii="Arial" w:hAnsi="Arial" w:cs="Arial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 w:rsidR="00AB3CE7">
        <w:rPr>
          <w:rFonts w:ascii="Arial" w:hAnsi="Arial" w:cs="Arial"/>
        </w:rPr>
        <w:t>Niniejszą decyzją nałożono dodatkowe obowiązki przekazywania przez prowadzącego instalację corocznej informacji,</w:t>
      </w:r>
      <w:r w:rsidR="00AB3CE7" w:rsidRPr="00006FD8">
        <w:rPr>
          <w:rFonts w:ascii="Arial" w:hAnsi="Arial" w:cs="Arial"/>
        </w:rPr>
        <w:t xml:space="preserve"> pozwalającej na przeprowadzenie oceny zgodności z warunkami określonymi w pozwoleniu</w:t>
      </w:r>
      <w:r w:rsidR="00AB3CE7">
        <w:rPr>
          <w:rFonts w:ascii="Arial" w:hAnsi="Arial" w:cs="Arial"/>
        </w:rPr>
        <w:t>, o których mowa w art. 211 ust. 6 pkt 12) ustawy Prawo ochrony środowiska, w zakresie przedkładania Marszałkowi</w:t>
      </w:r>
      <w:r w:rsidR="00AB3CE7" w:rsidRPr="00E471FC">
        <w:rPr>
          <w:rFonts w:ascii="Arial" w:hAnsi="Arial" w:cs="Arial"/>
        </w:rPr>
        <w:t xml:space="preserve"> </w:t>
      </w:r>
      <w:r w:rsidR="00AB3CE7">
        <w:rPr>
          <w:rFonts w:ascii="Arial" w:hAnsi="Arial" w:cs="Arial"/>
        </w:rPr>
        <w:t xml:space="preserve">Województwa Podkarpackiego i Podkarpackiemu Wojewódzkiemu Inspektorowi Ochrony Środowiska </w:t>
      </w:r>
      <w:r w:rsidR="00AB3CE7">
        <w:rPr>
          <w:rFonts w:ascii="Arial" w:hAnsi="Arial" w:cs="Arial"/>
          <w:color w:val="000000"/>
          <w:shd w:val="clear" w:color="auto" w:fill="FFFFFF"/>
        </w:rPr>
        <w:t>zestawień przedstawiających roczną emis</w:t>
      </w:r>
      <w:r w:rsidR="00E62ED6">
        <w:rPr>
          <w:rFonts w:ascii="Arial" w:hAnsi="Arial" w:cs="Arial"/>
          <w:color w:val="000000"/>
          <w:shd w:val="clear" w:color="auto" w:fill="FFFFFF"/>
        </w:rPr>
        <w:t>ję zanieczyszczeń do powietrza</w:t>
      </w:r>
      <w:r w:rsidR="00AB3CE7">
        <w:rPr>
          <w:rFonts w:ascii="Arial" w:hAnsi="Arial" w:cs="Arial"/>
          <w:color w:val="000000"/>
          <w:shd w:val="clear" w:color="auto" w:fill="FFFFFF"/>
        </w:rPr>
        <w:t xml:space="preserve"> oraz</w:t>
      </w:r>
      <w:r w:rsidR="00AB3CE7">
        <w:rPr>
          <w:rFonts w:ascii="Arial" w:hAnsi="Arial" w:cs="Arial"/>
        </w:rPr>
        <w:t xml:space="preserve"> </w:t>
      </w:r>
      <w:r w:rsidR="00AB3CE7">
        <w:rPr>
          <w:rFonts w:ascii="Arial" w:hAnsi="Arial" w:cs="Arial"/>
          <w:color w:val="000000"/>
          <w:shd w:val="clear" w:color="auto" w:fill="FFFFFF"/>
        </w:rPr>
        <w:t>roczne zużycie wody, surowców, energii i paliw na potrzeby instalacji.</w:t>
      </w:r>
    </w:p>
    <w:p w14:paraId="199FA157" w14:textId="3F1CA1C5" w:rsidR="00025122" w:rsidRPr="00387EB8" w:rsidRDefault="00025122" w:rsidP="009C4DF8">
      <w:pPr>
        <w:pStyle w:val="Default"/>
        <w:spacing w:after="240"/>
        <w:ind w:firstLine="708"/>
        <w:jc w:val="both"/>
        <w:rPr>
          <w:rFonts w:ascii="Arial" w:hAnsi="Arial" w:cs="Arial"/>
          <w:color w:val="auto"/>
        </w:rPr>
      </w:pPr>
      <w:r w:rsidRPr="00387EB8">
        <w:rPr>
          <w:rFonts w:ascii="Arial" w:hAnsi="Arial" w:cs="Arial"/>
          <w:color w:val="auto"/>
        </w:rPr>
        <w:t xml:space="preserve">Ponadto zgodnie z wymogami art. 188 ust. 1 znowelizowanej ustawy </w:t>
      </w:r>
      <w:proofErr w:type="spellStart"/>
      <w:r w:rsidRPr="00387EB8">
        <w:rPr>
          <w:rFonts w:ascii="Arial" w:hAnsi="Arial" w:cs="Arial"/>
          <w:color w:val="auto"/>
        </w:rPr>
        <w:t>Poś</w:t>
      </w:r>
      <w:proofErr w:type="spellEnd"/>
      <w:r w:rsidRPr="00387EB8">
        <w:rPr>
          <w:rFonts w:ascii="Arial" w:hAnsi="Arial" w:cs="Arial"/>
          <w:color w:val="auto"/>
        </w:rPr>
        <w:t xml:space="preserve"> należało zmienić czas obowiązywania pozwolenia zintegrowanego. Pozwolenie zintegrowane jest wydawane na czas nieoznaczony.</w:t>
      </w:r>
    </w:p>
    <w:p w14:paraId="5CCF679E" w14:textId="2F228957" w:rsidR="00025122" w:rsidRDefault="00025122" w:rsidP="009C4DF8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10 § 1 ustawy Kpa organ zapewnił stronie czynny udział w</w:t>
      </w:r>
      <w:r w:rsidR="009C4DF8">
        <w:rPr>
          <w:rFonts w:ascii="Arial" w:hAnsi="Arial" w:cs="Arial"/>
        </w:rPr>
        <w:t> </w:t>
      </w:r>
      <w:r>
        <w:rPr>
          <w:rFonts w:ascii="Arial" w:hAnsi="Arial" w:cs="Arial"/>
        </w:rPr>
        <w:t>każdym stadium postępowania, a przed wydaniem decyzji umożliwił wypowiedzenie się co do zebranych materiałów.</w:t>
      </w:r>
    </w:p>
    <w:p w14:paraId="467593B7" w14:textId="7B230BCB" w:rsidR="00AB3CE7" w:rsidRPr="004A184E" w:rsidRDefault="00025122" w:rsidP="009C4DF8">
      <w:pPr>
        <w:autoSpaceDE w:val="0"/>
        <w:autoSpaceDN w:val="0"/>
        <w:adjustRightInd w:val="0"/>
        <w:spacing w:before="240" w:after="24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W świetle powyższego oraz mając na uwadze zapisy </w:t>
      </w:r>
      <w:r>
        <w:rPr>
          <w:rFonts w:ascii="Arial" w:hAnsi="Arial" w:cs="Arial"/>
          <w:color w:val="000000"/>
        </w:rPr>
        <w:t xml:space="preserve">art. </w:t>
      </w:r>
      <w:r>
        <w:rPr>
          <w:rFonts w:ascii="Arial" w:hAnsi="Arial" w:cs="Arial"/>
        </w:rPr>
        <w:t>28 ust. 2 ustawy z</w:t>
      </w:r>
      <w:r w:rsidR="009C4DF8">
        <w:rPr>
          <w:rFonts w:ascii="Arial" w:hAnsi="Arial" w:cs="Arial"/>
        </w:rPr>
        <w:t> </w:t>
      </w:r>
      <w:r>
        <w:rPr>
          <w:rFonts w:ascii="Arial" w:hAnsi="Arial" w:cs="Arial"/>
        </w:rPr>
        <w:t>dnia 11 lipca 2014 r. o zmianie ustawy – Prawo ochrony środowiska oraz niektórych innych ustaw (Dz. U. z 2014 r. poz. 1101)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orzeczono jak w sentencji decyzji.</w:t>
      </w:r>
    </w:p>
    <w:p w14:paraId="3E4F6779" w14:textId="1D4BD275" w:rsidR="00E150A4" w:rsidRPr="00A349A1" w:rsidRDefault="00E150A4" w:rsidP="00014F94">
      <w:pPr>
        <w:pStyle w:val="Nagwek1"/>
      </w:pPr>
      <w:r>
        <w:t>Pouczenie</w:t>
      </w:r>
    </w:p>
    <w:p w14:paraId="29D56491" w14:textId="76E11807" w:rsidR="0034110D" w:rsidRDefault="00E150A4" w:rsidP="009C4DF8">
      <w:pPr>
        <w:pStyle w:val="Default"/>
        <w:spacing w:after="600"/>
        <w:ind w:firstLine="697"/>
        <w:jc w:val="both"/>
        <w:rPr>
          <w:rFonts w:ascii="Arial" w:hAnsi="Arial" w:cs="Arial"/>
          <w:color w:val="auto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 w:rsidR="008C069C">
        <w:rPr>
          <w:rFonts w:ascii="Arial" w:hAnsi="Arial" w:cs="Arial"/>
        </w:rPr>
        <w:t>od dnia doręczenia decyzji.</w:t>
      </w:r>
    </w:p>
    <w:p w14:paraId="7A7FCED0" w14:textId="77777777" w:rsidR="0034110D" w:rsidRPr="0034110D" w:rsidRDefault="0034110D" w:rsidP="0034110D">
      <w:pPr>
        <w:rPr>
          <w:rFonts w:ascii="Arial" w:hAnsi="Arial" w:cs="Arial"/>
          <w:sz w:val="20"/>
          <w:szCs w:val="20"/>
        </w:rPr>
      </w:pPr>
      <w:r w:rsidRPr="0034110D">
        <w:rPr>
          <w:rFonts w:ascii="Arial" w:hAnsi="Arial" w:cs="Arial"/>
          <w:sz w:val="20"/>
          <w:szCs w:val="20"/>
        </w:rPr>
        <w:t>Otrzymują:</w:t>
      </w:r>
    </w:p>
    <w:p w14:paraId="142DEDFD" w14:textId="511BD896" w:rsidR="0034110D" w:rsidRPr="0034110D" w:rsidRDefault="0034110D" w:rsidP="0034110D">
      <w:pPr>
        <w:pStyle w:val="Tekstprzypisukocowego"/>
        <w:ind w:left="284" w:hanging="284"/>
        <w:rPr>
          <w:rFonts w:ascii="Arial" w:hAnsi="Arial" w:cs="Arial"/>
        </w:rPr>
      </w:pPr>
      <w:r w:rsidRPr="0034110D">
        <w:rPr>
          <w:rFonts w:ascii="Arial" w:hAnsi="Arial" w:cs="Arial"/>
        </w:rPr>
        <w:t>1.</w:t>
      </w:r>
      <w:r w:rsidRPr="0034110D">
        <w:rPr>
          <w:rFonts w:ascii="Arial" w:hAnsi="Arial" w:cs="Arial"/>
        </w:rPr>
        <w:tab/>
        <w:t>Przedsiębiorstwo Produkcyjno-Handlowo-Usługowe AUTOPART Jacek Bąk Sp. z o.o.</w:t>
      </w:r>
      <w:r w:rsidR="009C4DF8">
        <w:rPr>
          <w:rFonts w:ascii="Arial" w:hAnsi="Arial" w:cs="Arial"/>
        </w:rPr>
        <w:t xml:space="preserve"> </w:t>
      </w:r>
      <w:r w:rsidRPr="0034110D">
        <w:rPr>
          <w:rFonts w:ascii="Arial" w:hAnsi="Arial" w:cs="Arial"/>
        </w:rPr>
        <w:t>ul.</w:t>
      </w:r>
      <w:r w:rsidR="009C4DF8">
        <w:rPr>
          <w:rFonts w:ascii="Arial" w:hAnsi="Arial" w:cs="Arial"/>
        </w:rPr>
        <w:t> </w:t>
      </w:r>
      <w:r w:rsidRPr="0034110D">
        <w:rPr>
          <w:rFonts w:ascii="Arial" w:hAnsi="Arial" w:cs="Arial"/>
        </w:rPr>
        <w:t>Kwiatkowskiego 2a, 39-300 Mielec</w:t>
      </w:r>
    </w:p>
    <w:p w14:paraId="410FB018" w14:textId="77777777" w:rsidR="0034110D" w:rsidRPr="0034110D" w:rsidRDefault="0034110D" w:rsidP="0034110D">
      <w:pPr>
        <w:ind w:left="284" w:hanging="284"/>
        <w:rPr>
          <w:rFonts w:ascii="Arial" w:hAnsi="Arial" w:cs="Arial"/>
          <w:sz w:val="20"/>
          <w:szCs w:val="20"/>
        </w:rPr>
      </w:pPr>
      <w:r w:rsidRPr="0034110D">
        <w:rPr>
          <w:rFonts w:ascii="Arial" w:hAnsi="Arial" w:cs="Arial"/>
          <w:sz w:val="20"/>
          <w:szCs w:val="20"/>
        </w:rPr>
        <w:t xml:space="preserve">2. </w:t>
      </w:r>
      <w:r w:rsidRPr="0034110D">
        <w:rPr>
          <w:rFonts w:ascii="Arial" w:hAnsi="Arial" w:cs="Arial"/>
          <w:sz w:val="20"/>
          <w:szCs w:val="20"/>
        </w:rPr>
        <w:tab/>
        <w:t>a/a</w:t>
      </w:r>
    </w:p>
    <w:p w14:paraId="11E35081" w14:textId="77777777" w:rsidR="0034110D" w:rsidRPr="0034110D" w:rsidRDefault="0034110D" w:rsidP="0034110D">
      <w:pPr>
        <w:rPr>
          <w:rFonts w:ascii="Arial" w:hAnsi="Arial" w:cs="Arial"/>
          <w:sz w:val="20"/>
          <w:szCs w:val="20"/>
        </w:rPr>
      </w:pPr>
      <w:r w:rsidRPr="0034110D">
        <w:rPr>
          <w:rFonts w:ascii="Arial" w:hAnsi="Arial" w:cs="Arial"/>
          <w:sz w:val="20"/>
          <w:szCs w:val="20"/>
        </w:rPr>
        <w:t>Do wiadomości:</w:t>
      </w:r>
    </w:p>
    <w:p w14:paraId="4487D280" w14:textId="7BBDBD55" w:rsidR="001330B3" w:rsidRPr="008A1C5C" w:rsidRDefault="0034110D" w:rsidP="009C4DF8">
      <w:pPr>
        <w:spacing w:after="240"/>
        <w:ind w:left="284" w:hanging="284"/>
      </w:pPr>
      <w:r w:rsidRPr="0034110D">
        <w:rPr>
          <w:rFonts w:ascii="Arial" w:hAnsi="Arial" w:cs="Arial"/>
          <w:sz w:val="20"/>
          <w:szCs w:val="20"/>
        </w:rPr>
        <w:t xml:space="preserve">1. </w:t>
      </w:r>
      <w:r w:rsidRPr="0034110D">
        <w:rPr>
          <w:rFonts w:ascii="Arial" w:hAnsi="Arial" w:cs="Arial"/>
          <w:sz w:val="20"/>
          <w:szCs w:val="20"/>
        </w:rPr>
        <w:tab/>
        <w:t>Podkarpacki Wojewódzki Inspektor Ochrony Środowiska</w:t>
      </w:r>
      <w:r w:rsidR="009C4DF8">
        <w:rPr>
          <w:rFonts w:ascii="Arial" w:hAnsi="Arial" w:cs="Arial"/>
          <w:sz w:val="20"/>
          <w:szCs w:val="20"/>
        </w:rPr>
        <w:t xml:space="preserve"> </w:t>
      </w:r>
      <w:r w:rsidRPr="0034110D">
        <w:rPr>
          <w:rFonts w:ascii="Arial" w:hAnsi="Arial" w:cs="Arial"/>
          <w:sz w:val="20"/>
          <w:szCs w:val="20"/>
        </w:rPr>
        <w:t>ul. gen. M. Langiewicza 26, 35-101 Rzeszów</w:t>
      </w:r>
    </w:p>
    <w:p w14:paraId="29A35F87" w14:textId="77777777" w:rsidR="00E150A4" w:rsidRPr="003E5B22" w:rsidRDefault="008C069C" w:rsidP="003E5B22">
      <w:pPr>
        <w:rPr>
          <w:rFonts w:ascii="Arial" w:hAnsi="Arial" w:cs="Arial"/>
          <w:sz w:val="20"/>
          <w:szCs w:val="20"/>
        </w:rPr>
      </w:pPr>
      <w:r w:rsidRPr="008C069C">
        <w:rPr>
          <w:rFonts w:ascii="Arial" w:hAnsi="Arial" w:cs="Arial"/>
          <w:sz w:val="20"/>
          <w:szCs w:val="20"/>
        </w:rPr>
        <w:t xml:space="preserve">Sporządził: Michał </w:t>
      </w:r>
      <w:proofErr w:type="spellStart"/>
      <w:r w:rsidRPr="008C069C">
        <w:rPr>
          <w:rFonts w:ascii="Arial" w:hAnsi="Arial" w:cs="Arial"/>
          <w:sz w:val="20"/>
          <w:szCs w:val="20"/>
        </w:rPr>
        <w:t>Herdzik</w:t>
      </w:r>
      <w:proofErr w:type="spellEnd"/>
      <w:r w:rsidRPr="008C069C">
        <w:rPr>
          <w:rFonts w:ascii="Arial" w:hAnsi="Arial" w:cs="Arial"/>
          <w:sz w:val="20"/>
          <w:szCs w:val="20"/>
        </w:rPr>
        <w:t xml:space="preserve"> </w:t>
      </w:r>
    </w:p>
    <w:sectPr w:rsidR="00E150A4" w:rsidRPr="003E5B22" w:rsidSect="00A7382F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85922" w14:textId="77777777" w:rsidR="000B417C" w:rsidRDefault="000B417C">
      <w:r>
        <w:separator/>
      </w:r>
    </w:p>
  </w:endnote>
  <w:endnote w:type="continuationSeparator" w:id="0">
    <w:p w14:paraId="6F884557" w14:textId="77777777" w:rsidR="000B417C" w:rsidRDefault="000B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0816C" w14:textId="77777777" w:rsidR="004C7D50" w:rsidRPr="00A7382F" w:rsidRDefault="00F15EE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OS-I.7222.55.3</w:t>
    </w:r>
    <w:r w:rsidR="004C7D50">
      <w:rPr>
        <w:rFonts w:ascii="Arial" w:hAnsi="Arial" w:cs="Arial"/>
        <w:sz w:val="20"/>
        <w:szCs w:val="20"/>
      </w:rPr>
      <w:t>.2014.MH</w:t>
    </w:r>
    <w:r w:rsidR="004C7D50">
      <w:rPr>
        <w:rFonts w:ascii="Arial" w:hAnsi="Arial" w:cs="Arial"/>
        <w:sz w:val="20"/>
        <w:szCs w:val="20"/>
      </w:rPr>
      <w:tab/>
    </w:r>
    <w:r w:rsidR="004C7D50">
      <w:rPr>
        <w:rFonts w:ascii="Arial" w:hAnsi="Arial" w:cs="Arial"/>
        <w:sz w:val="20"/>
        <w:szCs w:val="20"/>
      </w:rPr>
      <w:tab/>
    </w:r>
    <w:r w:rsidR="004C7D50" w:rsidRPr="00A7382F">
      <w:rPr>
        <w:rFonts w:ascii="Arial" w:hAnsi="Arial" w:cs="Arial"/>
        <w:sz w:val="20"/>
        <w:szCs w:val="20"/>
      </w:rPr>
      <w:t xml:space="preserve">Str.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092252">
      <w:rPr>
        <w:rStyle w:val="Numerstrony"/>
        <w:rFonts w:ascii="Arial" w:hAnsi="Arial" w:cs="Arial"/>
        <w:noProof/>
        <w:sz w:val="20"/>
        <w:szCs w:val="20"/>
      </w:rPr>
      <w:t>5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  <w:r w:rsidR="004C7D50">
      <w:rPr>
        <w:rStyle w:val="Numerstrony"/>
        <w:rFonts w:ascii="Arial" w:hAnsi="Arial" w:cs="Arial"/>
        <w:sz w:val="20"/>
        <w:szCs w:val="20"/>
      </w:rPr>
      <w:t xml:space="preserve"> </w:t>
    </w:r>
    <w:r w:rsidR="004C7D50"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092252">
      <w:rPr>
        <w:rStyle w:val="Numerstrony"/>
        <w:rFonts w:ascii="Arial" w:hAnsi="Arial" w:cs="Arial"/>
        <w:noProof/>
        <w:sz w:val="20"/>
        <w:szCs w:val="20"/>
      </w:rPr>
      <w:t>5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46FED" w14:textId="77777777" w:rsidR="009C4DF8" w:rsidRPr="00C270F0" w:rsidRDefault="009C4DF8" w:rsidP="009C4DF8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4C2050E0" wp14:editId="0ECB711A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46B13D" w14:textId="77777777" w:rsidR="009C4DF8" w:rsidRPr="00C270F0" w:rsidRDefault="009C4DF8" w:rsidP="009C4DF8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732BB944" w14:textId="114827F4" w:rsidR="009C4DF8" w:rsidRDefault="009C4DF8" w:rsidP="009C4DF8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53144" w14:textId="77777777" w:rsidR="000B417C" w:rsidRDefault="000B417C">
      <w:r>
        <w:separator/>
      </w:r>
    </w:p>
  </w:footnote>
  <w:footnote w:type="continuationSeparator" w:id="0">
    <w:p w14:paraId="2AB2B0D2" w14:textId="77777777" w:rsidR="000B417C" w:rsidRDefault="000B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41475E"/>
    <w:multiLevelType w:val="hybridMultilevel"/>
    <w:tmpl w:val="47088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173127"/>
    <w:multiLevelType w:val="hybridMultilevel"/>
    <w:tmpl w:val="AF967A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0CE1EFA">
      <w:numFmt w:val="bullet"/>
      <w:lvlText w:val="•"/>
      <w:lvlJc w:val="left"/>
      <w:pPr>
        <w:ind w:left="2149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841A89"/>
    <w:multiLevelType w:val="hybridMultilevel"/>
    <w:tmpl w:val="A1107C98"/>
    <w:lvl w:ilvl="0" w:tplc="3F864BF4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0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A201FC"/>
    <w:multiLevelType w:val="hybridMultilevel"/>
    <w:tmpl w:val="EC0E73DE"/>
    <w:lvl w:ilvl="0" w:tplc="3348A0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1A36C7"/>
    <w:multiLevelType w:val="hybridMultilevel"/>
    <w:tmpl w:val="500A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27C747C5"/>
    <w:multiLevelType w:val="hybridMultilevel"/>
    <w:tmpl w:val="E7AC2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B45B39"/>
    <w:multiLevelType w:val="hybridMultilevel"/>
    <w:tmpl w:val="AC663CE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40F378C3"/>
    <w:multiLevelType w:val="hybridMultilevel"/>
    <w:tmpl w:val="0D5CFE1E"/>
    <w:lvl w:ilvl="0" w:tplc="835E39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47071DA0"/>
    <w:multiLevelType w:val="hybridMultilevel"/>
    <w:tmpl w:val="873EE10E"/>
    <w:lvl w:ilvl="0" w:tplc="FFFFFFFF">
      <w:start w:val="1"/>
      <w:numFmt w:val="bullet"/>
      <w:lvlText w:val="-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4" w15:restartNumberingAfterBreak="0">
    <w:nsid w:val="4EEA221A"/>
    <w:multiLevelType w:val="hybridMultilevel"/>
    <w:tmpl w:val="7738FE66"/>
    <w:lvl w:ilvl="0" w:tplc="FE3E58B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11D67ED"/>
    <w:multiLevelType w:val="hybridMultilevel"/>
    <w:tmpl w:val="23ACC632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8531B6"/>
    <w:multiLevelType w:val="hybridMultilevel"/>
    <w:tmpl w:val="7952D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40" w15:restartNumberingAfterBreak="0">
    <w:nsid w:val="68A002EC"/>
    <w:multiLevelType w:val="hybridMultilevel"/>
    <w:tmpl w:val="1DCA1D2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1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1563764">
    <w:abstractNumId w:val="19"/>
  </w:num>
  <w:num w:numId="2" w16cid:durableId="181867054">
    <w:abstractNumId w:val="16"/>
  </w:num>
  <w:num w:numId="3" w16cid:durableId="445807357">
    <w:abstractNumId w:val="35"/>
  </w:num>
  <w:num w:numId="4" w16cid:durableId="485705839">
    <w:abstractNumId w:val="37"/>
  </w:num>
  <w:num w:numId="5" w16cid:durableId="464203006">
    <w:abstractNumId w:val="13"/>
  </w:num>
  <w:num w:numId="6" w16cid:durableId="1343358011">
    <w:abstractNumId w:val="30"/>
  </w:num>
  <w:num w:numId="7" w16cid:durableId="1971747134">
    <w:abstractNumId w:val="12"/>
  </w:num>
  <w:num w:numId="8" w16cid:durableId="268857394">
    <w:abstractNumId w:val="4"/>
  </w:num>
  <w:num w:numId="9" w16cid:durableId="1985088132">
    <w:abstractNumId w:val="31"/>
  </w:num>
  <w:num w:numId="10" w16cid:durableId="209541214">
    <w:abstractNumId w:val="2"/>
  </w:num>
  <w:num w:numId="11" w16cid:durableId="1592351777">
    <w:abstractNumId w:val="1"/>
  </w:num>
  <w:num w:numId="12" w16cid:durableId="686444440">
    <w:abstractNumId w:val="7"/>
  </w:num>
  <w:num w:numId="13" w16cid:durableId="1370643004">
    <w:abstractNumId w:val="5"/>
  </w:num>
  <w:num w:numId="14" w16cid:durableId="2062171385">
    <w:abstractNumId w:val="3"/>
  </w:num>
  <w:num w:numId="15" w16cid:durableId="1516770362">
    <w:abstractNumId w:val="6"/>
  </w:num>
  <w:num w:numId="16" w16cid:durableId="494684526">
    <w:abstractNumId w:val="10"/>
  </w:num>
  <w:num w:numId="17" w16cid:durableId="1112241155">
    <w:abstractNumId w:val="0"/>
  </w:num>
  <w:num w:numId="18" w16cid:durableId="202644156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6848651">
    <w:abstractNumId w:val="32"/>
    <w:lvlOverride w:ilvl="0">
      <w:startOverride w:val="1"/>
    </w:lvlOverride>
  </w:num>
  <w:num w:numId="20" w16cid:durableId="460418610">
    <w:abstractNumId w:val="25"/>
    <w:lvlOverride w:ilvl="0">
      <w:startOverride w:val="1"/>
    </w:lvlOverride>
  </w:num>
  <w:num w:numId="21" w16cid:durableId="1179930582">
    <w:abstractNumId w:val="39"/>
    <w:lvlOverride w:ilvl="0">
      <w:startOverride w:val="1"/>
    </w:lvlOverride>
  </w:num>
  <w:num w:numId="22" w16cid:durableId="424156368">
    <w:abstractNumId w:val="36"/>
    <w:lvlOverride w:ilvl="0">
      <w:startOverride w:val="1"/>
    </w:lvlOverride>
  </w:num>
  <w:num w:numId="23" w16cid:durableId="552694505">
    <w:abstractNumId w:val="24"/>
  </w:num>
  <w:num w:numId="24" w16cid:durableId="691538098">
    <w:abstractNumId w:val="17"/>
  </w:num>
  <w:num w:numId="25" w16cid:durableId="863710778">
    <w:abstractNumId w:val="20"/>
  </w:num>
  <w:num w:numId="26" w16cid:durableId="712198674">
    <w:abstractNumId w:val="41"/>
  </w:num>
  <w:num w:numId="27" w16cid:durableId="1182432990">
    <w:abstractNumId w:val="11"/>
  </w:num>
  <w:num w:numId="28" w16cid:durableId="1330255802">
    <w:abstractNumId w:val="33"/>
  </w:num>
  <w:num w:numId="29" w16cid:durableId="1777795175">
    <w:abstractNumId w:val="9"/>
  </w:num>
  <w:num w:numId="30" w16cid:durableId="514656766">
    <w:abstractNumId w:val="27"/>
  </w:num>
  <w:num w:numId="31" w16cid:durableId="1981035479">
    <w:abstractNumId w:val="40"/>
  </w:num>
  <w:num w:numId="32" w16cid:durableId="1942906612">
    <w:abstractNumId w:val="26"/>
  </w:num>
  <w:num w:numId="33" w16cid:durableId="2103641316">
    <w:abstractNumId w:val="23"/>
  </w:num>
  <w:num w:numId="34" w16cid:durableId="1411849931">
    <w:abstractNumId w:val="38"/>
  </w:num>
  <w:num w:numId="35" w16cid:durableId="18483275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04575719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58774722">
    <w:abstractNumId w:val="18"/>
  </w:num>
  <w:num w:numId="38" w16cid:durableId="602029438">
    <w:abstractNumId w:val="22"/>
  </w:num>
  <w:num w:numId="39" w16cid:durableId="119846586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43616593">
    <w:abstractNumId w:val="8"/>
  </w:num>
  <w:num w:numId="41" w16cid:durableId="486477243">
    <w:abstractNumId w:val="34"/>
  </w:num>
  <w:num w:numId="42" w16cid:durableId="21230702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3222"/>
    <w:rsid w:val="00004008"/>
    <w:rsid w:val="00006FD8"/>
    <w:rsid w:val="00007BF7"/>
    <w:rsid w:val="000110D7"/>
    <w:rsid w:val="0001186C"/>
    <w:rsid w:val="00014F94"/>
    <w:rsid w:val="00020185"/>
    <w:rsid w:val="00021E92"/>
    <w:rsid w:val="00025122"/>
    <w:rsid w:val="00025CFB"/>
    <w:rsid w:val="000266A5"/>
    <w:rsid w:val="00027BB0"/>
    <w:rsid w:val="000303F1"/>
    <w:rsid w:val="00035FF0"/>
    <w:rsid w:val="00041553"/>
    <w:rsid w:val="00051A4E"/>
    <w:rsid w:val="00054F09"/>
    <w:rsid w:val="000565B0"/>
    <w:rsid w:val="0005741E"/>
    <w:rsid w:val="000627E8"/>
    <w:rsid w:val="00066754"/>
    <w:rsid w:val="00067FDF"/>
    <w:rsid w:val="000756BB"/>
    <w:rsid w:val="00082D91"/>
    <w:rsid w:val="000848F3"/>
    <w:rsid w:val="000849D3"/>
    <w:rsid w:val="00091036"/>
    <w:rsid w:val="00091A9A"/>
    <w:rsid w:val="00092252"/>
    <w:rsid w:val="000B1E12"/>
    <w:rsid w:val="000B417C"/>
    <w:rsid w:val="000B794F"/>
    <w:rsid w:val="000C05DD"/>
    <w:rsid w:val="000D0414"/>
    <w:rsid w:val="000D589D"/>
    <w:rsid w:val="000E1BFC"/>
    <w:rsid w:val="000E339B"/>
    <w:rsid w:val="000F1138"/>
    <w:rsid w:val="000F4175"/>
    <w:rsid w:val="000F4352"/>
    <w:rsid w:val="00100364"/>
    <w:rsid w:val="00101A74"/>
    <w:rsid w:val="00114AA1"/>
    <w:rsid w:val="00121524"/>
    <w:rsid w:val="001271C8"/>
    <w:rsid w:val="001300FA"/>
    <w:rsid w:val="0013300E"/>
    <w:rsid w:val="001330B3"/>
    <w:rsid w:val="00161D98"/>
    <w:rsid w:val="00162E54"/>
    <w:rsid w:val="00165627"/>
    <w:rsid w:val="001760BB"/>
    <w:rsid w:val="00176426"/>
    <w:rsid w:val="00177EB9"/>
    <w:rsid w:val="00186107"/>
    <w:rsid w:val="00194C4F"/>
    <w:rsid w:val="00196085"/>
    <w:rsid w:val="001A0448"/>
    <w:rsid w:val="001A50A6"/>
    <w:rsid w:val="001B0047"/>
    <w:rsid w:val="001B2950"/>
    <w:rsid w:val="001C1539"/>
    <w:rsid w:val="001C4275"/>
    <w:rsid w:val="001D2C26"/>
    <w:rsid w:val="001D2EEA"/>
    <w:rsid w:val="001D32A2"/>
    <w:rsid w:val="001E10EE"/>
    <w:rsid w:val="001E38DD"/>
    <w:rsid w:val="001E6925"/>
    <w:rsid w:val="001E7DEF"/>
    <w:rsid w:val="001F1B6F"/>
    <w:rsid w:val="001F4322"/>
    <w:rsid w:val="001F6F20"/>
    <w:rsid w:val="002012C4"/>
    <w:rsid w:val="002056EA"/>
    <w:rsid w:val="00215637"/>
    <w:rsid w:val="0021571C"/>
    <w:rsid w:val="00216791"/>
    <w:rsid w:val="00223397"/>
    <w:rsid w:val="00230E7F"/>
    <w:rsid w:val="0023356E"/>
    <w:rsid w:val="00233C1B"/>
    <w:rsid w:val="0023419C"/>
    <w:rsid w:val="00236100"/>
    <w:rsid w:val="00254101"/>
    <w:rsid w:val="0025410D"/>
    <w:rsid w:val="00254D5C"/>
    <w:rsid w:val="00260027"/>
    <w:rsid w:val="00260DAD"/>
    <w:rsid w:val="00264E4E"/>
    <w:rsid w:val="00271BBA"/>
    <w:rsid w:val="0027547D"/>
    <w:rsid w:val="0028319F"/>
    <w:rsid w:val="00283BB7"/>
    <w:rsid w:val="00285961"/>
    <w:rsid w:val="00287E59"/>
    <w:rsid w:val="00291D48"/>
    <w:rsid w:val="00294BFF"/>
    <w:rsid w:val="0029690D"/>
    <w:rsid w:val="002A10C0"/>
    <w:rsid w:val="002A10CF"/>
    <w:rsid w:val="002A7082"/>
    <w:rsid w:val="002B3D99"/>
    <w:rsid w:val="002B4049"/>
    <w:rsid w:val="002C0976"/>
    <w:rsid w:val="002C3A1A"/>
    <w:rsid w:val="002C713B"/>
    <w:rsid w:val="002D1C15"/>
    <w:rsid w:val="002D46F3"/>
    <w:rsid w:val="002E3969"/>
    <w:rsid w:val="002F23B9"/>
    <w:rsid w:val="002F7EEC"/>
    <w:rsid w:val="0031164E"/>
    <w:rsid w:val="0031605C"/>
    <w:rsid w:val="00322A00"/>
    <w:rsid w:val="00326063"/>
    <w:rsid w:val="00327610"/>
    <w:rsid w:val="00327CF3"/>
    <w:rsid w:val="00331D8A"/>
    <w:rsid w:val="0033568E"/>
    <w:rsid w:val="003358F2"/>
    <w:rsid w:val="00336546"/>
    <w:rsid w:val="0034110D"/>
    <w:rsid w:val="003549FC"/>
    <w:rsid w:val="00363A5D"/>
    <w:rsid w:val="0036783A"/>
    <w:rsid w:val="00373F9C"/>
    <w:rsid w:val="00377201"/>
    <w:rsid w:val="003851D1"/>
    <w:rsid w:val="00386C57"/>
    <w:rsid w:val="00387EB8"/>
    <w:rsid w:val="003A19C4"/>
    <w:rsid w:val="003B10B0"/>
    <w:rsid w:val="003B205C"/>
    <w:rsid w:val="003B2C33"/>
    <w:rsid w:val="003B32D2"/>
    <w:rsid w:val="003B77D3"/>
    <w:rsid w:val="003C121D"/>
    <w:rsid w:val="003C7C2C"/>
    <w:rsid w:val="003E3556"/>
    <w:rsid w:val="003E499E"/>
    <w:rsid w:val="003E5B22"/>
    <w:rsid w:val="003E6F2F"/>
    <w:rsid w:val="003F0883"/>
    <w:rsid w:val="003F367C"/>
    <w:rsid w:val="003F4BE0"/>
    <w:rsid w:val="00400014"/>
    <w:rsid w:val="00401268"/>
    <w:rsid w:val="0040232F"/>
    <w:rsid w:val="0040781F"/>
    <w:rsid w:val="00410CAC"/>
    <w:rsid w:val="00426B58"/>
    <w:rsid w:val="00431DD9"/>
    <w:rsid w:val="00437879"/>
    <w:rsid w:val="00444136"/>
    <w:rsid w:val="00447F98"/>
    <w:rsid w:val="00452314"/>
    <w:rsid w:val="00455ED6"/>
    <w:rsid w:val="004569FC"/>
    <w:rsid w:val="00463183"/>
    <w:rsid w:val="00464C2C"/>
    <w:rsid w:val="004658F7"/>
    <w:rsid w:val="0046743E"/>
    <w:rsid w:val="0047166B"/>
    <w:rsid w:val="00484168"/>
    <w:rsid w:val="004A184E"/>
    <w:rsid w:val="004A374C"/>
    <w:rsid w:val="004A5E12"/>
    <w:rsid w:val="004B7D74"/>
    <w:rsid w:val="004C0896"/>
    <w:rsid w:val="004C2896"/>
    <w:rsid w:val="004C2CFC"/>
    <w:rsid w:val="004C6A44"/>
    <w:rsid w:val="004C7D50"/>
    <w:rsid w:val="004E7E56"/>
    <w:rsid w:val="004F3008"/>
    <w:rsid w:val="004F5BA4"/>
    <w:rsid w:val="004F6A86"/>
    <w:rsid w:val="004F752C"/>
    <w:rsid w:val="005073A3"/>
    <w:rsid w:val="00513278"/>
    <w:rsid w:val="00521CB8"/>
    <w:rsid w:val="00522751"/>
    <w:rsid w:val="00524214"/>
    <w:rsid w:val="00531151"/>
    <w:rsid w:val="00537D2B"/>
    <w:rsid w:val="005430D0"/>
    <w:rsid w:val="00544967"/>
    <w:rsid w:val="00554B7E"/>
    <w:rsid w:val="00556D30"/>
    <w:rsid w:val="00560AB3"/>
    <w:rsid w:val="0056223B"/>
    <w:rsid w:val="00562F23"/>
    <w:rsid w:val="00564C6A"/>
    <w:rsid w:val="005678A6"/>
    <w:rsid w:val="005720A5"/>
    <w:rsid w:val="00572387"/>
    <w:rsid w:val="005823F7"/>
    <w:rsid w:val="0058408C"/>
    <w:rsid w:val="005925A5"/>
    <w:rsid w:val="00595A96"/>
    <w:rsid w:val="005A0879"/>
    <w:rsid w:val="005A13E7"/>
    <w:rsid w:val="005A405A"/>
    <w:rsid w:val="005B2B2E"/>
    <w:rsid w:val="005B4BC9"/>
    <w:rsid w:val="005C02A6"/>
    <w:rsid w:val="005E0BAF"/>
    <w:rsid w:val="005E2134"/>
    <w:rsid w:val="005E3C52"/>
    <w:rsid w:val="005E5928"/>
    <w:rsid w:val="005F5ACF"/>
    <w:rsid w:val="00600FA7"/>
    <w:rsid w:val="00606BC5"/>
    <w:rsid w:val="00612AE3"/>
    <w:rsid w:val="00621A10"/>
    <w:rsid w:val="00622D27"/>
    <w:rsid w:val="006243A1"/>
    <w:rsid w:val="00627748"/>
    <w:rsid w:val="00627F38"/>
    <w:rsid w:val="00630929"/>
    <w:rsid w:val="0063602A"/>
    <w:rsid w:val="006371D6"/>
    <w:rsid w:val="00641D49"/>
    <w:rsid w:val="006420BD"/>
    <w:rsid w:val="00642DED"/>
    <w:rsid w:val="006457F0"/>
    <w:rsid w:val="00646C7C"/>
    <w:rsid w:val="00653B3D"/>
    <w:rsid w:val="00654D46"/>
    <w:rsid w:val="00663596"/>
    <w:rsid w:val="00664731"/>
    <w:rsid w:val="00674740"/>
    <w:rsid w:val="00695C8D"/>
    <w:rsid w:val="00697174"/>
    <w:rsid w:val="006A163E"/>
    <w:rsid w:val="006C1DB7"/>
    <w:rsid w:val="006C331A"/>
    <w:rsid w:val="006D478A"/>
    <w:rsid w:val="006E62D2"/>
    <w:rsid w:val="006E7C0B"/>
    <w:rsid w:val="006F2662"/>
    <w:rsid w:val="006F26CF"/>
    <w:rsid w:val="006F394A"/>
    <w:rsid w:val="006F3F35"/>
    <w:rsid w:val="007104FC"/>
    <w:rsid w:val="00711740"/>
    <w:rsid w:val="007130CC"/>
    <w:rsid w:val="0071500B"/>
    <w:rsid w:val="007166E2"/>
    <w:rsid w:val="007279F4"/>
    <w:rsid w:val="00730BA1"/>
    <w:rsid w:val="00732D86"/>
    <w:rsid w:val="00741F0C"/>
    <w:rsid w:val="00744E8A"/>
    <w:rsid w:val="00745564"/>
    <w:rsid w:val="00746D72"/>
    <w:rsid w:val="007542B2"/>
    <w:rsid w:val="00773446"/>
    <w:rsid w:val="0077491F"/>
    <w:rsid w:val="00790B4C"/>
    <w:rsid w:val="00790B7C"/>
    <w:rsid w:val="007918DF"/>
    <w:rsid w:val="007A131E"/>
    <w:rsid w:val="007A18F0"/>
    <w:rsid w:val="007A795C"/>
    <w:rsid w:val="007E479E"/>
    <w:rsid w:val="007E52CE"/>
    <w:rsid w:val="007F05C6"/>
    <w:rsid w:val="007F2C70"/>
    <w:rsid w:val="007F31F1"/>
    <w:rsid w:val="007F6592"/>
    <w:rsid w:val="0080089D"/>
    <w:rsid w:val="0080465C"/>
    <w:rsid w:val="008100B5"/>
    <w:rsid w:val="00811EAC"/>
    <w:rsid w:val="008136E7"/>
    <w:rsid w:val="00813CFD"/>
    <w:rsid w:val="00816F1D"/>
    <w:rsid w:val="00817753"/>
    <w:rsid w:val="00823790"/>
    <w:rsid w:val="00825EEE"/>
    <w:rsid w:val="00825FCD"/>
    <w:rsid w:val="008308E3"/>
    <w:rsid w:val="00843AA7"/>
    <w:rsid w:val="0085475C"/>
    <w:rsid w:val="0086394E"/>
    <w:rsid w:val="008724FD"/>
    <w:rsid w:val="00875B7C"/>
    <w:rsid w:val="00876957"/>
    <w:rsid w:val="008806E9"/>
    <w:rsid w:val="00884286"/>
    <w:rsid w:val="00894EE0"/>
    <w:rsid w:val="008955B3"/>
    <w:rsid w:val="00896B69"/>
    <w:rsid w:val="0089785B"/>
    <w:rsid w:val="008A2E37"/>
    <w:rsid w:val="008A352A"/>
    <w:rsid w:val="008B0C33"/>
    <w:rsid w:val="008B31F8"/>
    <w:rsid w:val="008C069C"/>
    <w:rsid w:val="008C2526"/>
    <w:rsid w:val="008C3E65"/>
    <w:rsid w:val="008C4ABA"/>
    <w:rsid w:val="008D1649"/>
    <w:rsid w:val="008D1E6A"/>
    <w:rsid w:val="008D3309"/>
    <w:rsid w:val="008E584C"/>
    <w:rsid w:val="008E6282"/>
    <w:rsid w:val="008F17A6"/>
    <w:rsid w:val="008F2C0B"/>
    <w:rsid w:val="008F4D86"/>
    <w:rsid w:val="009145C6"/>
    <w:rsid w:val="00921A06"/>
    <w:rsid w:val="00923A93"/>
    <w:rsid w:val="00923C09"/>
    <w:rsid w:val="00927D3C"/>
    <w:rsid w:val="00933BD7"/>
    <w:rsid w:val="00936D42"/>
    <w:rsid w:val="0094041A"/>
    <w:rsid w:val="009445B8"/>
    <w:rsid w:val="00944758"/>
    <w:rsid w:val="00946E40"/>
    <w:rsid w:val="009471F3"/>
    <w:rsid w:val="00956817"/>
    <w:rsid w:val="009569AC"/>
    <w:rsid w:val="00957E0A"/>
    <w:rsid w:val="00960CC0"/>
    <w:rsid w:val="00961999"/>
    <w:rsid w:val="0096485E"/>
    <w:rsid w:val="00970F9D"/>
    <w:rsid w:val="009730E5"/>
    <w:rsid w:val="00973FC8"/>
    <w:rsid w:val="00981001"/>
    <w:rsid w:val="00987498"/>
    <w:rsid w:val="00993A69"/>
    <w:rsid w:val="00994DC7"/>
    <w:rsid w:val="00997E64"/>
    <w:rsid w:val="009A463A"/>
    <w:rsid w:val="009B4A10"/>
    <w:rsid w:val="009B747F"/>
    <w:rsid w:val="009C1EE2"/>
    <w:rsid w:val="009C4DF8"/>
    <w:rsid w:val="009D5D4F"/>
    <w:rsid w:val="009D5FEF"/>
    <w:rsid w:val="009E1763"/>
    <w:rsid w:val="009E4204"/>
    <w:rsid w:val="00A0332B"/>
    <w:rsid w:val="00A04953"/>
    <w:rsid w:val="00A07753"/>
    <w:rsid w:val="00A07D88"/>
    <w:rsid w:val="00A104D9"/>
    <w:rsid w:val="00A134D4"/>
    <w:rsid w:val="00A20472"/>
    <w:rsid w:val="00A26846"/>
    <w:rsid w:val="00A40057"/>
    <w:rsid w:val="00A41C47"/>
    <w:rsid w:val="00A43F3F"/>
    <w:rsid w:val="00A46158"/>
    <w:rsid w:val="00A547B1"/>
    <w:rsid w:val="00A55D93"/>
    <w:rsid w:val="00A57734"/>
    <w:rsid w:val="00A65FBD"/>
    <w:rsid w:val="00A73749"/>
    <w:rsid w:val="00A73760"/>
    <w:rsid w:val="00A7382F"/>
    <w:rsid w:val="00A741AF"/>
    <w:rsid w:val="00A75B05"/>
    <w:rsid w:val="00A76663"/>
    <w:rsid w:val="00A77579"/>
    <w:rsid w:val="00A84814"/>
    <w:rsid w:val="00A867D4"/>
    <w:rsid w:val="00A91365"/>
    <w:rsid w:val="00A94BD1"/>
    <w:rsid w:val="00A94D51"/>
    <w:rsid w:val="00AA390E"/>
    <w:rsid w:val="00AB3CE7"/>
    <w:rsid w:val="00AB48F7"/>
    <w:rsid w:val="00AC4AE7"/>
    <w:rsid w:val="00AD0F2E"/>
    <w:rsid w:val="00AD7C34"/>
    <w:rsid w:val="00AE30A6"/>
    <w:rsid w:val="00AF09A3"/>
    <w:rsid w:val="00B0052E"/>
    <w:rsid w:val="00B0168B"/>
    <w:rsid w:val="00B02F5E"/>
    <w:rsid w:val="00B15B6F"/>
    <w:rsid w:val="00B214DE"/>
    <w:rsid w:val="00B2610D"/>
    <w:rsid w:val="00B316ED"/>
    <w:rsid w:val="00B44385"/>
    <w:rsid w:val="00B4751D"/>
    <w:rsid w:val="00B5253A"/>
    <w:rsid w:val="00B53BB2"/>
    <w:rsid w:val="00B717C5"/>
    <w:rsid w:val="00B8353B"/>
    <w:rsid w:val="00B867CE"/>
    <w:rsid w:val="00B90A6C"/>
    <w:rsid w:val="00BA0AC4"/>
    <w:rsid w:val="00BA34FD"/>
    <w:rsid w:val="00BB22A1"/>
    <w:rsid w:val="00BD1496"/>
    <w:rsid w:val="00BD5B81"/>
    <w:rsid w:val="00BE0028"/>
    <w:rsid w:val="00BE0AB9"/>
    <w:rsid w:val="00BE488F"/>
    <w:rsid w:val="00BF1449"/>
    <w:rsid w:val="00BF3077"/>
    <w:rsid w:val="00C003E1"/>
    <w:rsid w:val="00C0054E"/>
    <w:rsid w:val="00C01258"/>
    <w:rsid w:val="00C04995"/>
    <w:rsid w:val="00C11076"/>
    <w:rsid w:val="00C14DFB"/>
    <w:rsid w:val="00C175DB"/>
    <w:rsid w:val="00C17989"/>
    <w:rsid w:val="00C23E32"/>
    <w:rsid w:val="00C24A48"/>
    <w:rsid w:val="00C37A0E"/>
    <w:rsid w:val="00C404B2"/>
    <w:rsid w:val="00C4442C"/>
    <w:rsid w:val="00C51129"/>
    <w:rsid w:val="00C742A4"/>
    <w:rsid w:val="00C834D2"/>
    <w:rsid w:val="00C857B3"/>
    <w:rsid w:val="00C91B51"/>
    <w:rsid w:val="00CA077A"/>
    <w:rsid w:val="00CA7ABC"/>
    <w:rsid w:val="00CB2C2A"/>
    <w:rsid w:val="00CB6889"/>
    <w:rsid w:val="00CC2325"/>
    <w:rsid w:val="00CC76B1"/>
    <w:rsid w:val="00CC7F2B"/>
    <w:rsid w:val="00CD0D30"/>
    <w:rsid w:val="00CD43FB"/>
    <w:rsid w:val="00CD67B8"/>
    <w:rsid w:val="00CD7336"/>
    <w:rsid w:val="00CE221C"/>
    <w:rsid w:val="00CF3899"/>
    <w:rsid w:val="00CF59C7"/>
    <w:rsid w:val="00CF68FA"/>
    <w:rsid w:val="00CF79EC"/>
    <w:rsid w:val="00D007AC"/>
    <w:rsid w:val="00D013FD"/>
    <w:rsid w:val="00D04166"/>
    <w:rsid w:val="00D06C45"/>
    <w:rsid w:val="00D11209"/>
    <w:rsid w:val="00D114D7"/>
    <w:rsid w:val="00D122CD"/>
    <w:rsid w:val="00D13393"/>
    <w:rsid w:val="00D17126"/>
    <w:rsid w:val="00D17676"/>
    <w:rsid w:val="00D21DDF"/>
    <w:rsid w:val="00D22397"/>
    <w:rsid w:val="00D227D4"/>
    <w:rsid w:val="00D3009B"/>
    <w:rsid w:val="00D32DD9"/>
    <w:rsid w:val="00D343C0"/>
    <w:rsid w:val="00D408E2"/>
    <w:rsid w:val="00D42E1E"/>
    <w:rsid w:val="00D446B7"/>
    <w:rsid w:val="00D540BC"/>
    <w:rsid w:val="00D545B0"/>
    <w:rsid w:val="00D650E9"/>
    <w:rsid w:val="00D65A6C"/>
    <w:rsid w:val="00D7057E"/>
    <w:rsid w:val="00D74694"/>
    <w:rsid w:val="00D77A9F"/>
    <w:rsid w:val="00D947DB"/>
    <w:rsid w:val="00D94EC4"/>
    <w:rsid w:val="00DA1038"/>
    <w:rsid w:val="00DB28F8"/>
    <w:rsid w:val="00DB4158"/>
    <w:rsid w:val="00DB68C8"/>
    <w:rsid w:val="00DB7B04"/>
    <w:rsid w:val="00DC0272"/>
    <w:rsid w:val="00DC3983"/>
    <w:rsid w:val="00DC43E0"/>
    <w:rsid w:val="00DD100A"/>
    <w:rsid w:val="00DD3E01"/>
    <w:rsid w:val="00DE4FA6"/>
    <w:rsid w:val="00DF0CC0"/>
    <w:rsid w:val="00DF1C34"/>
    <w:rsid w:val="00E015AF"/>
    <w:rsid w:val="00E13EE2"/>
    <w:rsid w:val="00E150A4"/>
    <w:rsid w:val="00E17B57"/>
    <w:rsid w:val="00E22F6C"/>
    <w:rsid w:val="00E23E0D"/>
    <w:rsid w:val="00E26810"/>
    <w:rsid w:val="00E27EC5"/>
    <w:rsid w:val="00E36241"/>
    <w:rsid w:val="00E37D52"/>
    <w:rsid w:val="00E42648"/>
    <w:rsid w:val="00E432C1"/>
    <w:rsid w:val="00E46628"/>
    <w:rsid w:val="00E62ED6"/>
    <w:rsid w:val="00E63060"/>
    <w:rsid w:val="00E7181D"/>
    <w:rsid w:val="00E71BA7"/>
    <w:rsid w:val="00E77323"/>
    <w:rsid w:val="00E83AC4"/>
    <w:rsid w:val="00E85409"/>
    <w:rsid w:val="00E90839"/>
    <w:rsid w:val="00E95E72"/>
    <w:rsid w:val="00EA02D5"/>
    <w:rsid w:val="00EA4A67"/>
    <w:rsid w:val="00EA4D92"/>
    <w:rsid w:val="00EC300F"/>
    <w:rsid w:val="00EC6862"/>
    <w:rsid w:val="00EC7B5A"/>
    <w:rsid w:val="00ED1970"/>
    <w:rsid w:val="00ED1D76"/>
    <w:rsid w:val="00ED5F4E"/>
    <w:rsid w:val="00EE188E"/>
    <w:rsid w:val="00EE30D3"/>
    <w:rsid w:val="00EE31AD"/>
    <w:rsid w:val="00EF5B52"/>
    <w:rsid w:val="00F1305F"/>
    <w:rsid w:val="00F153FC"/>
    <w:rsid w:val="00F15EE5"/>
    <w:rsid w:val="00F2004F"/>
    <w:rsid w:val="00F260ED"/>
    <w:rsid w:val="00F31CAD"/>
    <w:rsid w:val="00F32549"/>
    <w:rsid w:val="00F43828"/>
    <w:rsid w:val="00F443C5"/>
    <w:rsid w:val="00F53CDE"/>
    <w:rsid w:val="00F55A2D"/>
    <w:rsid w:val="00F61205"/>
    <w:rsid w:val="00F6615A"/>
    <w:rsid w:val="00F71F06"/>
    <w:rsid w:val="00F729B8"/>
    <w:rsid w:val="00F76AEE"/>
    <w:rsid w:val="00F85EF8"/>
    <w:rsid w:val="00F97D4C"/>
    <w:rsid w:val="00FA3576"/>
    <w:rsid w:val="00FB04A3"/>
    <w:rsid w:val="00FB2B6F"/>
    <w:rsid w:val="00FB4803"/>
    <w:rsid w:val="00FC21F3"/>
    <w:rsid w:val="00FC38E3"/>
    <w:rsid w:val="00FD3910"/>
    <w:rsid w:val="00FD51CC"/>
    <w:rsid w:val="00FD68DB"/>
    <w:rsid w:val="00FD712D"/>
    <w:rsid w:val="00FE0EE4"/>
    <w:rsid w:val="00FE16F3"/>
    <w:rsid w:val="00FF0E1B"/>
    <w:rsid w:val="00FF34C1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BE471"/>
  <w15:chartTrackingRefBased/>
  <w15:docId w15:val="{15B3F873-82E4-4292-97DD-7655885C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E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1EE2"/>
    <w:pPr>
      <w:spacing w:before="240" w:after="240"/>
      <w:jc w:val="center"/>
      <w:outlineLvl w:val="0"/>
    </w:pPr>
    <w:rPr>
      <w:rFonts w:ascii="Arial" w:hAnsi="Arial" w:cs="Arial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23A93"/>
    <w:pPr>
      <w:keepNext/>
      <w:keepLines/>
      <w:numPr>
        <w:numId w:val="42"/>
      </w:numPr>
      <w:spacing w:before="40" w:after="240"/>
      <w:jc w:val="both"/>
      <w:outlineLvl w:val="1"/>
    </w:pPr>
    <w:rPr>
      <w:rFonts w:ascii="Arial" w:eastAsiaTheme="majorEastAsia" w:hAnsi="Arial" w:cs="Arial"/>
      <w:spacing w:val="1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31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paragraph" w:styleId="Tekstprzypisukocowego">
    <w:name w:val="endnote text"/>
    <w:basedOn w:val="Normalny"/>
    <w:link w:val="TekstprzypisukocowegoZnak"/>
    <w:semiHidden/>
    <w:rsid w:val="003411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4110D"/>
  </w:style>
  <w:style w:type="paragraph" w:styleId="Akapitzlist">
    <w:name w:val="List Paragraph"/>
    <w:basedOn w:val="Normalny"/>
    <w:uiPriority w:val="34"/>
    <w:qFormat/>
    <w:rsid w:val="00025122"/>
    <w:pPr>
      <w:ind w:left="720"/>
      <w:contextualSpacing/>
    </w:pPr>
    <w:rPr>
      <w:rFonts w:eastAsia="Calibri"/>
      <w:lang w:eastAsia="zh-CN"/>
    </w:rPr>
  </w:style>
  <w:style w:type="character" w:styleId="Uwydatnienie">
    <w:name w:val="Emphasis"/>
    <w:basedOn w:val="Domylnaczcionkaakapitu"/>
    <w:uiPriority w:val="20"/>
    <w:qFormat/>
    <w:rsid w:val="00025122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9C1EE2"/>
    <w:rPr>
      <w:rFonts w:ascii="Arial" w:hAnsi="Arial" w:cs="Arial"/>
      <w:b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23A93"/>
    <w:rPr>
      <w:rFonts w:ascii="Arial" w:eastAsiaTheme="majorEastAsia" w:hAnsi="Arial" w:cs="Arial"/>
      <w:spacing w:val="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4631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10975-F03E-4A76-B922-45EB8434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1568</Words>
  <Characters>9408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AUTOPART_zmiana pozwolenia_2014_dostępne cyfrowo</dc:title>
  <dc:subject/>
  <dc:creator>A.Dudzic@podkarpackie.pl</dc:creator>
  <cp:keywords/>
  <dc:description/>
  <cp:lastModifiedBy>Dudzic Agnieszka</cp:lastModifiedBy>
  <cp:revision>9</cp:revision>
  <cp:lastPrinted>2014-10-06T09:11:00Z</cp:lastPrinted>
  <dcterms:created xsi:type="dcterms:W3CDTF">2023-03-09T08:11:00Z</dcterms:created>
  <dcterms:modified xsi:type="dcterms:W3CDTF">2023-03-09T11:53:00Z</dcterms:modified>
</cp:coreProperties>
</file>